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04" w:rsidRPr="00503CDA" w:rsidRDefault="00C55904" w:rsidP="00C55904">
      <w:pPr>
        <w:bidi/>
        <w:spacing w:after="0" w:line="240" w:lineRule="auto"/>
        <w:ind w:firstLine="288"/>
        <w:jc w:val="center"/>
        <w:rPr>
          <w:rFonts w:cs="2  Titr"/>
          <w:b/>
          <w:bCs/>
          <w:sz w:val="36"/>
          <w:szCs w:val="36"/>
          <w:rtl/>
        </w:rPr>
      </w:pPr>
      <w:r w:rsidRPr="00503CDA">
        <w:rPr>
          <w:rFonts w:cs="2  Titr" w:hint="cs"/>
          <w:b/>
          <w:bCs/>
          <w:sz w:val="36"/>
          <w:szCs w:val="36"/>
          <w:rtl/>
        </w:rPr>
        <w:t>فصل دوم:</w:t>
      </w:r>
    </w:p>
    <w:p w:rsidR="00C55904" w:rsidRPr="00503CDA" w:rsidRDefault="00C55904" w:rsidP="00C55904">
      <w:pPr>
        <w:bidi/>
        <w:spacing w:after="0" w:line="240" w:lineRule="auto"/>
        <w:ind w:firstLine="288"/>
        <w:jc w:val="center"/>
        <w:rPr>
          <w:rFonts w:cs="2  Titr"/>
          <w:b/>
          <w:bCs/>
          <w:sz w:val="36"/>
          <w:szCs w:val="36"/>
          <w:lang w:bidi="fa-IR"/>
        </w:rPr>
      </w:pPr>
      <w:r w:rsidRPr="00503CDA">
        <w:rPr>
          <w:rFonts w:cs="2  Titr" w:hint="cs"/>
          <w:sz w:val="36"/>
          <w:szCs w:val="36"/>
          <w:rtl/>
        </w:rPr>
        <w:t>مبانی نظری و پیشینه تحقیق</w:t>
      </w:r>
    </w:p>
    <w:p w:rsidR="00C55904" w:rsidRPr="001C6C07" w:rsidRDefault="00C55904" w:rsidP="00C55904">
      <w:pPr>
        <w:bidi/>
        <w:spacing w:after="0" w:line="240" w:lineRule="auto"/>
        <w:jc w:val="both"/>
        <w:rPr>
          <w:rFonts w:cs="B Lotus"/>
          <w:sz w:val="28"/>
          <w:szCs w:val="28"/>
          <w:lang w:bidi="fa-IR"/>
        </w:rPr>
      </w:pPr>
    </w:p>
    <w:p w:rsidR="00C55904" w:rsidRPr="001C6C07" w:rsidRDefault="00C55904" w:rsidP="00C55904">
      <w:pPr>
        <w:tabs>
          <w:tab w:val="left" w:pos="2489"/>
          <w:tab w:val="center" w:pos="4680"/>
        </w:tabs>
        <w:bidi/>
        <w:spacing w:line="240" w:lineRule="auto"/>
        <w:rPr>
          <w:rFonts w:cs="B Lotus"/>
          <w:sz w:val="28"/>
          <w:szCs w:val="28"/>
          <w:rtl/>
        </w:rPr>
      </w:pPr>
    </w:p>
    <w:p w:rsidR="00C55904" w:rsidRPr="001C6C07" w:rsidRDefault="00C55904" w:rsidP="00C55904">
      <w:pPr>
        <w:tabs>
          <w:tab w:val="left" w:pos="2489"/>
          <w:tab w:val="center" w:pos="4680"/>
        </w:tabs>
        <w:bidi/>
        <w:spacing w:line="240" w:lineRule="auto"/>
        <w:rPr>
          <w:rFonts w:cs="B Lotus"/>
          <w:sz w:val="28"/>
          <w:szCs w:val="28"/>
          <w:rtl/>
        </w:rPr>
      </w:pPr>
    </w:p>
    <w:p w:rsidR="00C55904" w:rsidRDefault="00C55904" w:rsidP="00C55904">
      <w:pPr>
        <w:bidi/>
        <w:spacing w:after="0" w:line="240" w:lineRule="auto"/>
        <w:jc w:val="both"/>
        <w:rPr>
          <w:rFonts w:cs="B Lotus"/>
          <w:sz w:val="28"/>
          <w:szCs w:val="28"/>
          <w:rtl/>
        </w:rPr>
      </w:pPr>
      <w:bookmarkStart w:id="0" w:name="_Toc324229746"/>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p w:rsidR="00C55904" w:rsidRDefault="00C55904" w:rsidP="00C55904">
      <w:pPr>
        <w:bidi/>
        <w:spacing w:after="0" w:line="240" w:lineRule="auto"/>
        <w:jc w:val="both"/>
        <w:rPr>
          <w:rFonts w:cs="B Lotus"/>
          <w:sz w:val="28"/>
          <w:szCs w:val="28"/>
          <w:rtl/>
        </w:rPr>
      </w:pPr>
    </w:p>
    <w:bookmarkEnd w:id="0"/>
    <w:p w:rsidR="00C55904" w:rsidRPr="00C7752A" w:rsidRDefault="00C55904" w:rsidP="00C55904">
      <w:pPr>
        <w:bidi/>
        <w:spacing w:line="240" w:lineRule="auto"/>
        <w:ind w:left="-1"/>
        <w:jc w:val="both"/>
        <w:rPr>
          <w:rFonts w:cs="B Lotus"/>
          <w:sz w:val="28"/>
          <w:szCs w:val="28"/>
        </w:rPr>
      </w:pPr>
    </w:p>
    <w:p w:rsidR="00C55904" w:rsidRPr="007B4CEF" w:rsidRDefault="00C55904" w:rsidP="00C55904">
      <w:pPr>
        <w:bidi/>
        <w:spacing w:line="240" w:lineRule="auto"/>
        <w:jc w:val="both"/>
        <w:rPr>
          <w:rFonts w:cs="B Lotus"/>
          <w:b/>
          <w:bCs/>
          <w:sz w:val="28"/>
          <w:szCs w:val="28"/>
        </w:rPr>
      </w:pPr>
      <w:r>
        <w:rPr>
          <w:rFonts w:cs="B Lotus" w:hint="cs"/>
          <w:b/>
          <w:bCs/>
          <w:sz w:val="28"/>
          <w:szCs w:val="28"/>
          <w:rtl/>
        </w:rPr>
        <w:t xml:space="preserve">2-2 </w:t>
      </w:r>
      <w:r w:rsidRPr="007B4CEF">
        <w:rPr>
          <w:rFonts w:cs="B Lotus" w:hint="cs"/>
          <w:b/>
          <w:bCs/>
          <w:sz w:val="28"/>
          <w:szCs w:val="28"/>
          <w:rtl/>
        </w:rPr>
        <w:t>هموار سازی سود:</w:t>
      </w:r>
    </w:p>
    <w:p w:rsidR="00C55904" w:rsidRPr="001C6C07" w:rsidRDefault="00C55904" w:rsidP="00C55904">
      <w:pPr>
        <w:pStyle w:val="Heading1"/>
        <w:spacing w:line="240" w:lineRule="auto"/>
        <w:rPr>
          <w:rFonts w:cs="B Lotus"/>
          <w:sz w:val="28"/>
          <w:szCs w:val="28"/>
          <w:rtl/>
        </w:rPr>
      </w:pPr>
      <w:r w:rsidRPr="001C6C07">
        <w:rPr>
          <w:rFonts w:cs="B Lotus"/>
          <w:sz w:val="28"/>
          <w:szCs w:val="28"/>
          <w:rtl/>
        </w:rPr>
        <w:t xml:space="preserve">تعاريف هموارسازي سود  </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تعاريف متعددي از هموارسازي سود توسط صاحبنظران و محققين حسابداري ارائه شده است كه اكثر آنها از نظر مفهومي مشابهت دارند. برخي از اين تعاريف عبارتند از:</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"هموارسازي سود به عنوان كاهش آگاهانه نوسانات سود در حدود سطحي كه براي شركت سطح نرمال محسوب مي گردد، تعريف مي شود. "</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"هموارسازي سود به عنوان روشي كه توسط مديريت جهت كاهش تغييرات جريان اقلام سود گزارش شده در حول سود مورد نظر پيش بيني شده استفاده مي شود، تعريف مي گردد. "</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"هموارسازي سود:اعمال و اقدامات ارادي و آگاهانه اي است كه توسط مديريت جهت كاهش تغييرات سود با استفاده از تكنيكهاي مشخص حسابداري انجام مي پذيرد. "</w:t>
      </w:r>
    </w:p>
    <w:p w:rsidR="00C55904" w:rsidRDefault="00C55904" w:rsidP="00C55904">
      <w:pPr>
        <w:bidi/>
        <w:spacing w:line="240" w:lineRule="auto"/>
        <w:jc w:val="both"/>
        <w:rPr>
          <w:rFonts w:asciiTheme="majorBidi" w:hAnsiTheme="majorBidi" w:cs="B Lotus"/>
          <w:sz w:val="28"/>
          <w:szCs w:val="28"/>
          <w:rtl/>
          <w:lang w:bidi="fa-IR"/>
        </w:rPr>
      </w:pPr>
      <w:r w:rsidRPr="001C6C07">
        <w:rPr>
          <w:rFonts w:asciiTheme="majorBidi" w:hAnsiTheme="majorBidi" w:cs="B Lotus"/>
          <w:sz w:val="28"/>
          <w:szCs w:val="28"/>
          <w:rtl/>
        </w:rPr>
        <w:lastRenderedPageBreak/>
        <w:t>"هموارسازي سودمي تواند به عنوان روشي تعريف شود كه توسط مديريت جهت كاهش تغييرات اقلام سود گزارش شده به وسيله حساب آرائي ساختگي (حسابداري)يا واقعي (معاملاتي)بكار گرفته مي شود تا آنرا در حدود جريان سود مورد نظر برساند"</w:t>
      </w:r>
      <w:r w:rsidRPr="001C6C07">
        <w:rPr>
          <w:rFonts w:asciiTheme="majorBidi" w:hAnsiTheme="majorBidi" w:cs="B Lotus"/>
          <w:sz w:val="28"/>
          <w:szCs w:val="28"/>
        </w:rPr>
        <w:t>)</w:t>
      </w:r>
      <w:r w:rsidRPr="001C6C07">
        <w:rPr>
          <w:rFonts w:asciiTheme="majorBidi" w:hAnsiTheme="majorBidi" w:cs="B Lotus"/>
          <w:sz w:val="28"/>
          <w:szCs w:val="28"/>
          <w:rtl/>
          <w:lang w:bidi="fa-IR"/>
        </w:rPr>
        <w:t>بدری 1387ص. 67)</w:t>
      </w:r>
      <w:r w:rsidRPr="001C6C07">
        <w:rPr>
          <w:rFonts w:asciiTheme="majorBidi" w:hAnsiTheme="majorBidi" w:cs="B Lotus"/>
          <w:sz w:val="28"/>
          <w:szCs w:val="28"/>
          <w:lang w:bidi="fa-IR"/>
        </w:rPr>
        <w:t>.</w:t>
      </w:r>
    </w:p>
    <w:p w:rsidR="00C55904" w:rsidRPr="001C6C07" w:rsidRDefault="00C55904" w:rsidP="00C55904">
      <w:pPr>
        <w:bidi/>
        <w:spacing w:line="240" w:lineRule="auto"/>
        <w:jc w:val="both"/>
        <w:rPr>
          <w:rFonts w:asciiTheme="majorBidi" w:hAnsiTheme="majorBidi" w:cs="B Lotus"/>
          <w:sz w:val="28"/>
          <w:szCs w:val="28"/>
          <w:rtl/>
          <w:lang w:bidi="fa-IR"/>
        </w:rPr>
      </w:pPr>
    </w:p>
    <w:p w:rsidR="00C55904" w:rsidRPr="001C6C07" w:rsidRDefault="00C55904" w:rsidP="00C55904">
      <w:pPr>
        <w:pStyle w:val="Heading1"/>
        <w:spacing w:line="240" w:lineRule="auto"/>
        <w:rPr>
          <w:rFonts w:cs="B Lotus"/>
          <w:sz w:val="28"/>
          <w:szCs w:val="28"/>
          <w:rtl/>
        </w:rPr>
      </w:pPr>
      <w:bookmarkStart w:id="1" w:name="_Toc275174501"/>
      <w:bookmarkStart w:id="2" w:name="_Toc257362488"/>
      <w:r>
        <w:rPr>
          <w:rFonts w:cs="B Lotus" w:hint="cs"/>
          <w:sz w:val="28"/>
          <w:szCs w:val="28"/>
          <w:rtl/>
        </w:rPr>
        <w:t xml:space="preserve">2-3 </w:t>
      </w:r>
      <w:r w:rsidRPr="001C6C07">
        <w:rPr>
          <w:rFonts w:cs="B Lotus"/>
          <w:sz w:val="28"/>
          <w:szCs w:val="28"/>
          <w:rtl/>
        </w:rPr>
        <w:t>انواع هموارسازي سود</w:t>
      </w:r>
      <w:bookmarkEnd w:id="1"/>
      <w:bookmarkEnd w:id="2"/>
      <w:r w:rsidRPr="001C6C07">
        <w:rPr>
          <w:rFonts w:cs="B Lotus"/>
          <w:sz w:val="28"/>
          <w:szCs w:val="28"/>
          <w:rtl/>
        </w:rPr>
        <w:t xml:space="preserve">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با وجود تحقيقات گسترده به نظر مي رسد هنوز پژوهشگران به تعريف جامع و فراگيري از هموارسازي سود دست نيافته اند. شايد وجود انواع مختلف سودهاي هموار يكي از دلايل آن باشد. </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ايكل معتقد است:</w:t>
      </w:r>
      <w:r>
        <w:rPr>
          <w:rFonts w:asciiTheme="majorBidi" w:hAnsiTheme="majorBidi" w:cs="B Lotus" w:hint="cs"/>
          <w:sz w:val="28"/>
          <w:szCs w:val="28"/>
          <w:rtl/>
        </w:rPr>
        <w:t xml:space="preserve"> </w:t>
      </w:r>
      <w:r w:rsidRPr="001C6C07">
        <w:rPr>
          <w:rFonts w:asciiTheme="majorBidi" w:hAnsiTheme="majorBidi" w:cs="B Lotus"/>
          <w:sz w:val="28"/>
          <w:szCs w:val="28"/>
          <w:rtl/>
        </w:rPr>
        <w:t>يك جريان سود هموار، يا بطور طبيعي هموار است يا اين كه عمداً هموار شده است. در حالت اخير هموارسازي، مي تواند واقعي باشد و یا مصنوعی. این روابط در نمودار زیر ترسیم شده است:</w:t>
      </w:r>
    </w:p>
    <w:p w:rsidR="00C55904" w:rsidRPr="001C6C07" w:rsidRDefault="00C55904" w:rsidP="00C55904">
      <w:pPr>
        <w:spacing w:line="240" w:lineRule="auto"/>
        <w:jc w:val="both"/>
        <w:rPr>
          <w:rFonts w:asciiTheme="majorBidi" w:hAnsiTheme="majorBidi" w:cs="B Lotus"/>
          <w:sz w:val="28"/>
          <w:szCs w:val="28"/>
          <w:rtl/>
        </w:rPr>
      </w:pPr>
    </w:p>
    <w:p w:rsidR="00C55904" w:rsidRDefault="00C55904" w:rsidP="00C55904">
      <w:pPr>
        <w:spacing w:line="240" w:lineRule="auto"/>
        <w:jc w:val="center"/>
        <w:rPr>
          <w:rFonts w:asciiTheme="majorBidi" w:hAnsiTheme="majorBidi" w:cs="B Lotus"/>
          <w:sz w:val="28"/>
          <w:szCs w:val="28"/>
        </w:rPr>
      </w:pPr>
    </w:p>
    <w:p w:rsidR="00C55904" w:rsidRDefault="00C55904" w:rsidP="00C55904">
      <w:pPr>
        <w:spacing w:line="240" w:lineRule="auto"/>
        <w:jc w:val="center"/>
        <w:rPr>
          <w:rFonts w:asciiTheme="majorBidi" w:hAnsiTheme="majorBidi" w:cs="B Lotus"/>
          <w:sz w:val="28"/>
          <w:szCs w:val="28"/>
        </w:rPr>
      </w:pPr>
    </w:p>
    <w:p w:rsidR="00C55904" w:rsidRDefault="00C55904" w:rsidP="00C55904">
      <w:pPr>
        <w:spacing w:line="240" w:lineRule="auto"/>
        <w:jc w:val="center"/>
        <w:rPr>
          <w:rFonts w:asciiTheme="majorBidi" w:hAnsiTheme="majorBidi" w:cs="B Lotus"/>
          <w:sz w:val="28"/>
          <w:szCs w:val="28"/>
        </w:rPr>
      </w:pPr>
    </w:p>
    <w:p w:rsidR="00C55904" w:rsidRDefault="00C55904" w:rsidP="00C55904">
      <w:pPr>
        <w:spacing w:line="240" w:lineRule="auto"/>
        <w:jc w:val="center"/>
        <w:rPr>
          <w:rFonts w:asciiTheme="majorBidi" w:hAnsiTheme="majorBidi" w:cs="B Lotus"/>
          <w:sz w:val="28"/>
          <w:szCs w:val="28"/>
        </w:rPr>
      </w:pPr>
    </w:p>
    <w:p w:rsidR="00C55904" w:rsidRDefault="00C55904" w:rsidP="00C55904">
      <w:pPr>
        <w:spacing w:line="240" w:lineRule="auto"/>
        <w:jc w:val="center"/>
        <w:rPr>
          <w:rFonts w:asciiTheme="majorBidi" w:hAnsiTheme="majorBidi" w:cs="B Lotus"/>
          <w:sz w:val="28"/>
          <w:szCs w:val="28"/>
        </w:rPr>
      </w:pPr>
    </w:p>
    <w:p w:rsidR="00C55904" w:rsidRDefault="00C55904" w:rsidP="00C55904">
      <w:pPr>
        <w:spacing w:line="240" w:lineRule="auto"/>
        <w:jc w:val="center"/>
        <w:rPr>
          <w:rFonts w:asciiTheme="majorBidi" w:hAnsiTheme="majorBidi" w:cs="B Lotus"/>
          <w:sz w:val="28"/>
          <w:szCs w:val="28"/>
          <w:bdr w:val="single" w:sz="4" w:space="0" w:color="auto"/>
          <w:rtl/>
          <w:lang w:bidi="fa-IR"/>
        </w:rPr>
      </w:pPr>
      <w:r>
        <w:rPr>
          <w:rFonts w:asciiTheme="majorBidi" w:hAnsiTheme="majorBidi" w:cs="B Lotus"/>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224.6pt;margin-top:23.95pt;width:.55pt;height:48.55pt;z-index:251660288" o:connectortype="straight">
            <v:stroke endarrow="block"/>
          </v:shape>
        </w:pict>
      </w:r>
      <w:r w:rsidRPr="001C6C07">
        <w:rPr>
          <w:rFonts w:asciiTheme="majorBidi" w:hAnsiTheme="majorBidi" w:cs="B Lotus"/>
          <w:sz w:val="28"/>
          <w:szCs w:val="28"/>
          <w:bdr w:val="single" w:sz="4" w:space="0" w:color="auto"/>
          <w:rtl/>
        </w:rPr>
        <w:t>جریان سود هموار</w:t>
      </w:r>
    </w:p>
    <w:p w:rsidR="00C55904" w:rsidRPr="001C6C07" w:rsidRDefault="00C55904" w:rsidP="00C55904">
      <w:pPr>
        <w:spacing w:line="240" w:lineRule="auto"/>
        <w:jc w:val="center"/>
        <w:rPr>
          <w:rFonts w:asciiTheme="majorBidi" w:hAnsiTheme="majorBidi" w:cs="B Lotus"/>
          <w:sz w:val="28"/>
          <w:szCs w:val="28"/>
          <w:bdr w:val="single" w:sz="4" w:space="0" w:color="auto"/>
          <w:rtl/>
          <w:lang w:bidi="fa-IR"/>
        </w:rPr>
      </w:pPr>
    </w:p>
    <w:p w:rsidR="00C55904" w:rsidRPr="001C6C07" w:rsidRDefault="00C55904" w:rsidP="00C55904">
      <w:pPr>
        <w:spacing w:line="240" w:lineRule="auto"/>
        <w:jc w:val="both"/>
        <w:rPr>
          <w:rFonts w:asciiTheme="majorBidi" w:hAnsiTheme="majorBidi" w:cs="B Lotus"/>
          <w:sz w:val="28"/>
          <w:szCs w:val="28"/>
          <w:rtl/>
        </w:rPr>
      </w:pPr>
      <w:r>
        <w:rPr>
          <w:rFonts w:asciiTheme="majorBidi" w:hAnsiTheme="majorBidi" w:cs="B Lotus"/>
          <w:noProof/>
          <w:sz w:val="28"/>
          <w:szCs w:val="28"/>
          <w:rtl/>
        </w:rPr>
        <w:pict>
          <v:shape id="_x0000_s1029" type="#_x0000_t32" style="position:absolute;left:0;text-align:left;margin-left:94.55pt;margin-top:4.6pt;width:0;height:29.05pt;z-index:251663360" o:connectortype="straight">
            <v:stroke endarrow="block"/>
          </v:shape>
        </w:pict>
      </w:r>
      <w:r>
        <w:rPr>
          <w:rFonts w:asciiTheme="majorBidi" w:hAnsiTheme="majorBidi" w:cs="B Lotus"/>
          <w:noProof/>
          <w:sz w:val="28"/>
          <w:szCs w:val="28"/>
          <w:rtl/>
        </w:rPr>
        <w:pict>
          <v:shape id="_x0000_s1027" type="#_x0000_t32" style="position:absolute;left:0;text-align:left;margin-left:94.55pt;margin-top:4.6pt;width:231.05pt;height:0;flip:x;z-index:251661312" o:connectortype="straight"/>
        </w:pict>
      </w:r>
      <w:r>
        <w:rPr>
          <w:rFonts w:asciiTheme="majorBidi" w:hAnsiTheme="majorBidi" w:cs="B Lotus"/>
          <w:noProof/>
          <w:sz w:val="28"/>
          <w:szCs w:val="28"/>
          <w:rtl/>
        </w:rPr>
        <w:pict>
          <v:shape id="_x0000_s1028" type="#_x0000_t32" style="position:absolute;left:0;text-align:left;margin-left:326.4pt;margin-top:4.6pt;width:0;height:29.05pt;z-index:251662336" o:connectortype="straight">
            <v:stroke endarrow="block"/>
          </v:shape>
        </w:pict>
      </w:r>
    </w:p>
    <w:p w:rsidR="00C55904" w:rsidRPr="001C6C07" w:rsidRDefault="00C55904" w:rsidP="00C55904">
      <w:pPr>
        <w:spacing w:line="240" w:lineRule="auto"/>
        <w:jc w:val="both"/>
        <w:rPr>
          <w:rFonts w:asciiTheme="majorBidi" w:hAnsiTheme="majorBidi" w:cs="B Lotus"/>
          <w:sz w:val="28"/>
          <w:szCs w:val="28"/>
          <w:bdr w:val="single" w:sz="4" w:space="0" w:color="auto"/>
          <w:rtl/>
        </w:rPr>
      </w:pPr>
      <w:r>
        <w:rPr>
          <w:rFonts w:asciiTheme="majorBidi" w:hAnsiTheme="majorBidi" w:cs="B Lotus"/>
          <w:noProof/>
          <w:sz w:val="28"/>
          <w:szCs w:val="28"/>
          <w:rtl/>
        </w:rPr>
        <w:pict>
          <v:shape id="_x0000_s1030" type="#_x0000_t32" style="position:absolute;left:0;text-align:left;margin-left:93.75pt;margin-top:24.95pt;width:0;height:17.7pt;z-index:251664384" o:connectortype="straight">
            <v:stroke endarrow="block"/>
          </v:shape>
        </w:pict>
      </w:r>
      <w:r w:rsidRPr="001C6C07">
        <w:rPr>
          <w:rFonts w:asciiTheme="majorBidi" w:hAnsiTheme="majorBidi" w:cs="B Lotus"/>
          <w:sz w:val="28"/>
          <w:szCs w:val="28"/>
          <w:rtl/>
        </w:rPr>
        <w:t xml:space="preserve">            </w:t>
      </w:r>
      <w:r w:rsidRPr="001C6C07">
        <w:rPr>
          <w:rFonts w:asciiTheme="majorBidi" w:hAnsiTheme="majorBidi" w:cs="B Lotus" w:hint="cs"/>
          <w:sz w:val="28"/>
          <w:szCs w:val="28"/>
          <w:rtl/>
        </w:rPr>
        <w:t xml:space="preserve">     </w:t>
      </w:r>
      <w:r w:rsidRPr="001C6C07">
        <w:rPr>
          <w:rFonts w:asciiTheme="majorBidi" w:hAnsiTheme="majorBidi" w:cs="B Lotus"/>
          <w:sz w:val="28"/>
          <w:szCs w:val="28"/>
          <w:rtl/>
        </w:rPr>
        <w:t xml:space="preserve">    </w:t>
      </w:r>
      <w:r w:rsidRPr="001C6C07">
        <w:rPr>
          <w:rFonts w:asciiTheme="majorBidi" w:hAnsiTheme="majorBidi" w:cs="B Lotus"/>
          <w:sz w:val="28"/>
          <w:szCs w:val="28"/>
          <w:bdr w:val="single" w:sz="4" w:space="0" w:color="auto"/>
          <w:rtl/>
        </w:rPr>
        <w:t>بطور طبیعی هموار است</w:t>
      </w:r>
      <w:r w:rsidRPr="001C6C07">
        <w:rPr>
          <w:rFonts w:asciiTheme="majorBidi" w:hAnsiTheme="majorBidi" w:cs="B Lotus"/>
          <w:sz w:val="28"/>
          <w:szCs w:val="28"/>
          <w:rtl/>
        </w:rPr>
        <w:t xml:space="preserve">                   </w:t>
      </w:r>
      <w:r w:rsidRPr="001C6C07">
        <w:rPr>
          <w:rFonts w:asciiTheme="majorBidi" w:hAnsiTheme="majorBidi" w:cs="B Lotus" w:hint="cs"/>
          <w:sz w:val="28"/>
          <w:szCs w:val="28"/>
          <w:rtl/>
        </w:rPr>
        <w:t xml:space="preserve">       </w:t>
      </w:r>
      <w:r w:rsidRPr="001C6C07">
        <w:rPr>
          <w:rFonts w:asciiTheme="majorBidi" w:hAnsiTheme="majorBidi" w:cs="B Lotus"/>
          <w:sz w:val="28"/>
          <w:szCs w:val="28"/>
          <w:rtl/>
        </w:rPr>
        <w:t xml:space="preserve">    </w:t>
      </w:r>
      <w:r w:rsidRPr="001C6C07">
        <w:rPr>
          <w:rFonts w:asciiTheme="majorBidi" w:hAnsiTheme="majorBidi" w:cs="B Lotus"/>
          <w:sz w:val="28"/>
          <w:szCs w:val="28"/>
          <w:bdr w:val="single" w:sz="4" w:space="0" w:color="auto"/>
          <w:rtl/>
        </w:rPr>
        <w:t>بطور عمدی هموار شده است</w:t>
      </w:r>
    </w:p>
    <w:p w:rsidR="00C55904" w:rsidRPr="001C6C07" w:rsidRDefault="00C55904" w:rsidP="00C55904">
      <w:pPr>
        <w:spacing w:line="240" w:lineRule="auto"/>
        <w:jc w:val="right"/>
        <w:rPr>
          <w:rFonts w:asciiTheme="majorBidi" w:hAnsiTheme="majorBidi" w:cs="B Lotus"/>
          <w:sz w:val="28"/>
          <w:szCs w:val="28"/>
          <w:bdr w:val="single" w:sz="4" w:space="0" w:color="auto"/>
          <w:lang w:bidi="fa-IR"/>
        </w:rPr>
      </w:pPr>
      <w:r>
        <w:rPr>
          <w:rFonts w:asciiTheme="majorBidi" w:hAnsiTheme="majorBidi" w:cs="B Lotus"/>
          <w:noProof/>
          <w:sz w:val="28"/>
          <w:szCs w:val="28"/>
        </w:rPr>
        <w:pict>
          <v:shape id="_x0000_s1032" type="#_x0000_t32" style="position:absolute;left:0;text-align:left;margin-left:32.9pt;margin-top:8.2pt;width:.05pt;height:15.35pt;z-index:251666432" o:connectortype="straight">
            <v:stroke endarrow="block"/>
          </v:shape>
        </w:pict>
      </w:r>
      <w:r>
        <w:rPr>
          <w:rFonts w:asciiTheme="majorBidi" w:hAnsiTheme="majorBidi" w:cs="B Lotus"/>
          <w:noProof/>
          <w:sz w:val="28"/>
          <w:szCs w:val="28"/>
        </w:rPr>
        <w:pict>
          <v:shape id="_x0000_s1034" type="#_x0000_t32" style="position:absolute;left:0;text-align:left;margin-left:183.9pt;margin-top:8.2pt;width:.05pt;height:15.35pt;z-index:251668480" o:connectortype="straight">
            <v:stroke endarrow="block"/>
          </v:shape>
        </w:pict>
      </w:r>
      <w:r>
        <w:rPr>
          <w:rFonts w:asciiTheme="majorBidi" w:hAnsiTheme="majorBidi" w:cs="B Lotus"/>
          <w:noProof/>
          <w:sz w:val="28"/>
          <w:szCs w:val="28"/>
        </w:rPr>
        <w:pict>
          <v:shape id="_x0000_s1031" type="#_x0000_t32" style="position:absolute;left:0;text-align:left;margin-left:32.9pt;margin-top:8.3pt;width:151pt;height:.05pt;flip:x;z-index:251665408" o:connectortype="straight"/>
        </w:pict>
      </w:r>
      <w:r>
        <w:rPr>
          <w:rFonts w:asciiTheme="majorBidi" w:hAnsiTheme="majorBidi" w:cs="B Lotus"/>
          <w:noProof/>
          <w:sz w:val="28"/>
          <w:szCs w:val="28"/>
        </w:rPr>
        <w:pict>
          <v:shape id="_x0000_s1033" type="#_x0000_t32" style="position:absolute;left:0;text-align:left;margin-left:141.55pt;margin-top:12.3pt;width:0;height:0;z-index:251667456" o:connectortype="straight">
            <v:stroke endarrow="block"/>
          </v:shape>
        </w:pict>
      </w:r>
    </w:p>
    <w:p w:rsidR="00C55904" w:rsidRPr="001C6C07" w:rsidRDefault="00C55904" w:rsidP="00C55904">
      <w:pPr>
        <w:spacing w:line="240" w:lineRule="auto"/>
        <w:rPr>
          <w:rFonts w:asciiTheme="majorBidi" w:hAnsiTheme="majorBidi" w:cs="B Lotus"/>
          <w:sz w:val="28"/>
          <w:szCs w:val="28"/>
          <w:rtl/>
        </w:rPr>
      </w:pPr>
      <w:r w:rsidRPr="001C6C07">
        <w:rPr>
          <w:rFonts w:asciiTheme="majorBidi" w:hAnsiTheme="majorBidi" w:cs="B Lotus"/>
          <w:sz w:val="28"/>
          <w:szCs w:val="28"/>
          <w:bdr w:val="single" w:sz="4" w:space="0" w:color="auto"/>
          <w:rtl/>
        </w:rPr>
        <w:t>هموارسازی واقعی</w:t>
      </w:r>
      <w:r w:rsidRPr="001C6C07">
        <w:rPr>
          <w:rFonts w:asciiTheme="majorBidi" w:hAnsiTheme="majorBidi" w:cs="B Lotus"/>
          <w:sz w:val="28"/>
          <w:szCs w:val="28"/>
          <w:rtl/>
        </w:rPr>
        <w:t xml:space="preserve">           </w:t>
      </w:r>
      <w:r w:rsidRPr="001C6C07">
        <w:rPr>
          <w:rFonts w:asciiTheme="majorBidi" w:hAnsiTheme="majorBidi" w:cs="B Lotus"/>
          <w:sz w:val="28"/>
          <w:szCs w:val="28"/>
          <w:bdr w:val="single" w:sz="4" w:space="0" w:color="auto"/>
          <w:rtl/>
        </w:rPr>
        <w:t>هموارسازی مصنوعی</w:t>
      </w:r>
    </w:p>
    <w:p w:rsidR="00C55904" w:rsidRPr="0075607A" w:rsidRDefault="00C55904" w:rsidP="00C55904">
      <w:pPr>
        <w:pStyle w:val="Heading2"/>
        <w:spacing w:line="240" w:lineRule="auto"/>
        <w:jc w:val="center"/>
        <w:rPr>
          <w:rFonts w:asciiTheme="majorBidi" w:hAnsiTheme="majorBidi" w:cs="B Lotus"/>
          <w:color w:val="auto"/>
          <w:sz w:val="28"/>
          <w:szCs w:val="28"/>
        </w:rPr>
      </w:pPr>
      <w:bookmarkStart w:id="3" w:name="_Toc257112390"/>
      <w:bookmarkStart w:id="4" w:name="_Toc257357548"/>
      <w:bookmarkStart w:id="5" w:name="_Toc257362489"/>
      <w:r w:rsidRPr="0075607A">
        <w:rPr>
          <w:rFonts w:cs="B Lotus" w:hint="cs"/>
          <w:color w:val="auto"/>
          <w:sz w:val="28"/>
          <w:szCs w:val="28"/>
          <w:rtl/>
        </w:rPr>
        <w:t xml:space="preserve">نمودار 1-2 </w:t>
      </w:r>
      <w:r w:rsidRPr="0075607A">
        <w:rPr>
          <w:rFonts w:cs="B Lotus"/>
          <w:color w:val="auto"/>
          <w:sz w:val="28"/>
          <w:szCs w:val="28"/>
          <w:rtl/>
        </w:rPr>
        <w:t xml:space="preserve">هموارسازي سود   </w:t>
      </w:r>
      <w:r w:rsidRPr="0075607A">
        <w:rPr>
          <w:rFonts w:asciiTheme="majorBidi" w:hAnsiTheme="majorBidi" w:cs="B Lotus"/>
          <w:color w:val="auto"/>
          <w:sz w:val="28"/>
          <w:szCs w:val="28"/>
          <w:rtl/>
        </w:rPr>
        <w:t>منبع:</w:t>
      </w:r>
      <w:r w:rsidRPr="0075607A">
        <w:rPr>
          <w:rFonts w:asciiTheme="majorBidi" w:hAnsiTheme="majorBidi" w:cs="B Lotus" w:hint="cs"/>
          <w:color w:val="auto"/>
          <w:sz w:val="28"/>
          <w:szCs w:val="28"/>
          <w:rtl/>
        </w:rPr>
        <w:t>(</w:t>
      </w:r>
      <w:r w:rsidRPr="0075607A">
        <w:rPr>
          <w:rFonts w:asciiTheme="majorBidi" w:hAnsiTheme="majorBidi" w:cs="B Lotus"/>
          <w:color w:val="auto"/>
          <w:sz w:val="28"/>
          <w:szCs w:val="28"/>
          <w:rtl/>
        </w:rPr>
        <w:t xml:space="preserve"> ایکل</w:t>
      </w:r>
      <w:r w:rsidRPr="0075607A">
        <w:rPr>
          <w:rFonts w:asciiTheme="majorBidi" w:hAnsiTheme="majorBidi" w:cs="B Lotus" w:hint="cs"/>
          <w:color w:val="auto"/>
          <w:sz w:val="28"/>
          <w:szCs w:val="28"/>
          <w:rtl/>
        </w:rPr>
        <w:t>،</w:t>
      </w:r>
      <w:r w:rsidRPr="0075607A">
        <w:rPr>
          <w:rFonts w:asciiTheme="majorBidi" w:hAnsiTheme="majorBidi" w:cs="B Lotus"/>
          <w:color w:val="auto"/>
          <w:sz w:val="28"/>
          <w:szCs w:val="28"/>
          <w:rtl/>
        </w:rPr>
        <w:t>1981</w:t>
      </w:r>
      <w:r w:rsidRPr="0075607A">
        <w:rPr>
          <w:rFonts w:asciiTheme="majorBidi" w:hAnsiTheme="majorBidi" w:cs="B Lotus" w:hint="cs"/>
          <w:color w:val="auto"/>
          <w:sz w:val="28"/>
          <w:szCs w:val="28"/>
          <w:rtl/>
        </w:rPr>
        <w:t>،ص69)</w:t>
      </w:r>
      <w:r w:rsidRPr="00AE1773">
        <w:rPr>
          <w:rFonts w:asciiTheme="majorBidi" w:hAnsiTheme="majorBidi" w:cs="B Lotus" w:hint="cs"/>
          <w:color w:val="auto"/>
          <w:sz w:val="28"/>
          <w:szCs w:val="28"/>
          <w:vertAlign w:val="superscript"/>
          <w:rtl/>
        </w:rPr>
        <w:t>1</w:t>
      </w:r>
      <w:r w:rsidRPr="00AE1773">
        <w:rPr>
          <w:rStyle w:val="FootnoteReference"/>
          <w:rFonts w:asciiTheme="majorBidi" w:hAnsiTheme="majorBidi" w:cs="B Lotus"/>
          <w:color w:val="FFFFFF" w:themeColor="background1"/>
          <w:sz w:val="2"/>
          <w:szCs w:val="2"/>
          <w:rtl/>
        </w:rPr>
        <w:footnoteReference w:id="1"/>
      </w:r>
      <w:bookmarkEnd w:id="3"/>
      <w:bookmarkEnd w:id="4"/>
      <w:bookmarkEnd w:id="5"/>
    </w:p>
    <w:p w:rsidR="00C55904" w:rsidRPr="001C6C07" w:rsidRDefault="00C55904" w:rsidP="00C55904">
      <w:pPr>
        <w:spacing w:line="240" w:lineRule="auto"/>
        <w:rPr>
          <w:rFonts w:cs="B Lotus"/>
          <w:sz w:val="28"/>
          <w:szCs w:val="28"/>
          <w:rtl/>
        </w:rPr>
      </w:pPr>
    </w:p>
    <w:p w:rsidR="00C55904" w:rsidRPr="001C6C07" w:rsidRDefault="00C55904" w:rsidP="00C55904">
      <w:pPr>
        <w:pStyle w:val="Heading1"/>
        <w:spacing w:line="240" w:lineRule="auto"/>
        <w:rPr>
          <w:rFonts w:cs="B Lotus"/>
          <w:sz w:val="28"/>
          <w:szCs w:val="28"/>
          <w:rtl/>
        </w:rPr>
      </w:pPr>
      <w:bookmarkStart w:id="6" w:name="_Toc275174502"/>
      <w:bookmarkStart w:id="7" w:name="_Toc257362490"/>
      <w:r>
        <w:rPr>
          <w:rFonts w:cs="B Lotus" w:hint="cs"/>
          <w:sz w:val="28"/>
          <w:szCs w:val="28"/>
          <w:rtl/>
        </w:rPr>
        <w:lastRenderedPageBreak/>
        <w:t>2-3-1</w:t>
      </w:r>
      <w:r w:rsidRPr="001C6C07">
        <w:rPr>
          <w:rFonts w:cs="B Lotus"/>
          <w:sz w:val="28"/>
          <w:szCs w:val="28"/>
          <w:rtl/>
        </w:rPr>
        <w:t xml:space="preserve"> سود هموار طبيعي</w:t>
      </w:r>
      <w:r w:rsidRPr="00AE1773">
        <w:rPr>
          <w:rFonts w:cs="B Lotus" w:hint="cs"/>
          <w:sz w:val="28"/>
          <w:szCs w:val="28"/>
          <w:vertAlign w:val="superscript"/>
          <w:rtl/>
        </w:rPr>
        <w:t>2</w:t>
      </w:r>
      <w:r w:rsidRPr="00AE1773">
        <w:rPr>
          <w:rStyle w:val="FootnoteReference"/>
          <w:rFonts w:cs="B Lotus"/>
          <w:color w:val="FFFFFF" w:themeColor="background1"/>
          <w:sz w:val="2"/>
          <w:szCs w:val="2"/>
          <w:rtl/>
        </w:rPr>
        <w:footnoteReference w:id="2"/>
      </w:r>
      <w:bookmarkEnd w:id="6"/>
      <w:bookmarkEnd w:id="7"/>
    </w:p>
    <w:p w:rsidR="00C55904"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سود هموار طبيعي به نوعي از جريانهاي سود اطلاق مي </w:t>
      </w:r>
      <w:r w:rsidRPr="001C6C07">
        <w:rPr>
          <w:rFonts w:asciiTheme="majorBidi" w:hAnsiTheme="majorBidi" w:cs="B Lotus"/>
          <w:sz w:val="28"/>
          <w:szCs w:val="28"/>
          <w:rtl/>
          <w:lang w:bidi="fa-IR"/>
        </w:rPr>
        <w:t>ش</w:t>
      </w:r>
      <w:r w:rsidRPr="001C6C07">
        <w:rPr>
          <w:rFonts w:asciiTheme="majorBidi" w:hAnsiTheme="majorBidi" w:cs="B Lotus"/>
          <w:sz w:val="28"/>
          <w:szCs w:val="28"/>
          <w:rtl/>
        </w:rPr>
        <w:t>ود كه از فرآيند هاي عملياتي ذاتاً هموار به دست مي آيد. به عنوان مثال فرآيند درآمد در صنايعي نظير آب و برق از اين نوع است. حجم توليد و فروش و  قيمت ها در اينگونه صنايع به طور ذاتي يك روند هموار دارد و اين ويژگي به طور طبيعي وارد جريان سود مي شود. درمقابل اين سودهاي هموار، سودهاي ديگري قرار دارد كه توسط مديريت و در نتيجه اقدامات و تصميم هاي آنان هموار شده است</w:t>
      </w:r>
      <w:r w:rsidRPr="00AA1083">
        <w:rPr>
          <w:rFonts w:asciiTheme="majorBidi" w:hAnsiTheme="majorBidi" w:cs="B Lotus" w:hint="cs"/>
          <w:sz w:val="28"/>
          <w:szCs w:val="28"/>
          <w:vertAlign w:val="superscript"/>
          <w:rtl/>
        </w:rPr>
        <w:t>1</w:t>
      </w:r>
      <w:r w:rsidRPr="00AA1083">
        <w:rPr>
          <w:rFonts w:asciiTheme="majorBidi" w:hAnsiTheme="majorBidi" w:cs="B Lotus" w:hint="cs"/>
          <w:color w:val="FFFFFF" w:themeColor="background1"/>
          <w:sz w:val="26"/>
          <w:szCs w:val="26"/>
          <w:vertAlign w:val="superscript"/>
          <w:rtl/>
        </w:rPr>
        <w:t>3</w:t>
      </w:r>
      <w:r w:rsidRPr="00AA1083">
        <w:rPr>
          <w:rStyle w:val="FootnoteReference"/>
          <w:rFonts w:asciiTheme="majorBidi" w:hAnsiTheme="majorBidi" w:cs="B Lotus"/>
          <w:color w:val="FFFFFF" w:themeColor="background1"/>
          <w:sz w:val="2"/>
          <w:szCs w:val="2"/>
          <w:rtl/>
        </w:rPr>
        <w:footnoteReference w:id="3"/>
      </w:r>
      <w:r w:rsidRPr="00AA1083">
        <w:rPr>
          <w:rFonts w:asciiTheme="majorBidi" w:hAnsiTheme="majorBidi" w:cs="B Lotus"/>
          <w:color w:val="FFFFFF" w:themeColor="background1"/>
          <w:sz w:val="2"/>
          <w:szCs w:val="2"/>
          <w:rtl/>
        </w:rPr>
        <w:t>.</w:t>
      </w:r>
      <w:r w:rsidRPr="00AE1773">
        <w:rPr>
          <w:rFonts w:asciiTheme="majorBidi" w:hAnsiTheme="majorBidi" w:cs="B Lotus"/>
          <w:sz w:val="2"/>
          <w:szCs w:val="2"/>
          <w:rtl/>
        </w:rPr>
        <w:t xml:space="preserve"> </w:t>
      </w:r>
      <w:r w:rsidRPr="001C6C07">
        <w:rPr>
          <w:rFonts w:asciiTheme="majorBidi" w:hAnsiTheme="majorBidi" w:cs="B Lotus"/>
          <w:sz w:val="28"/>
          <w:szCs w:val="28"/>
          <w:rtl/>
        </w:rPr>
        <w:t xml:space="preserve">كه به نوبه خود دو طبقه واقعي  و مصنوعي قرار مي گيرد. </w:t>
      </w:r>
    </w:p>
    <w:p w:rsidR="00C55904" w:rsidRPr="001C6C07" w:rsidRDefault="00C55904" w:rsidP="00C55904">
      <w:pPr>
        <w:bidi/>
        <w:spacing w:line="240" w:lineRule="auto"/>
        <w:jc w:val="both"/>
        <w:rPr>
          <w:rFonts w:asciiTheme="majorBidi" w:hAnsiTheme="majorBidi" w:cs="B Lotus"/>
          <w:sz w:val="28"/>
          <w:szCs w:val="28"/>
        </w:rPr>
      </w:pPr>
    </w:p>
    <w:p w:rsidR="00C55904" w:rsidRPr="001C6C07" w:rsidRDefault="00C55904" w:rsidP="00C55904">
      <w:pPr>
        <w:pStyle w:val="Heading1"/>
        <w:spacing w:line="240" w:lineRule="auto"/>
        <w:rPr>
          <w:rFonts w:cs="B Lotus"/>
          <w:sz w:val="28"/>
          <w:szCs w:val="28"/>
          <w:rtl/>
        </w:rPr>
      </w:pPr>
      <w:bookmarkStart w:id="8" w:name="_Toc275174503"/>
      <w:bookmarkStart w:id="9" w:name="_Toc257362491"/>
      <w:r>
        <w:rPr>
          <w:rFonts w:cs="B Lotus" w:hint="cs"/>
          <w:sz w:val="28"/>
          <w:szCs w:val="28"/>
          <w:rtl/>
        </w:rPr>
        <w:t xml:space="preserve">2-3-2 </w:t>
      </w:r>
      <w:r w:rsidRPr="001C6C07">
        <w:rPr>
          <w:rFonts w:cs="B Lotus"/>
          <w:sz w:val="28"/>
          <w:szCs w:val="28"/>
          <w:rtl/>
        </w:rPr>
        <w:t>هموارسازي واقعي</w:t>
      </w:r>
      <w:r w:rsidRPr="00AA1083">
        <w:rPr>
          <w:rFonts w:cs="B Lotus" w:hint="cs"/>
          <w:sz w:val="28"/>
          <w:szCs w:val="28"/>
          <w:vertAlign w:val="superscript"/>
          <w:rtl/>
        </w:rPr>
        <w:t>2</w:t>
      </w:r>
      <w:r w:rsidRPr="00AA1083">
        <w:rPr>
          <w:rFonts w:cs="B Lotus" w:hint="cs"/>
          <w:color w:val="FFFFFF" w:themeColor="background1"/>
          <w:sz w:val="2"/>
          <w:szCs w:val="2"/>
          <w:vertAlign w:val="superscript"/>
          <w:rtl/>
        </w:rPr>
        <w:t>4</w:t>
      </w:r>
      <w:r w:rsidRPr="00AE1773">
        <w:rPr>
          <w:rStyle w:val="FootnoteReference"/>
          <w:rFonts w:cs="B Lotus"/>
          <w:color w:val="FFFFFF" w:themeColor="background1"/>
          <w:sz w:val="28"/>
          <w:szCs w:val="28"/>
          <w:rtl/>
        </w:rPr>
        <w:footnoteReference w:id="4"/>
      </w:r>
      <w:bookmarkEnd w:id="8"/>
      <w:bookmarkEnd w:id="9"/>
    </w:p>
    <w:p w:rsidR="00C55904"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اين نوع از هموارسازي سود، ناشي از برخي تصميم هاي مديريتي است كه به منظور كنترل و تاثير گذاري بر رويدادها</w:t>
      </w:r>
      <w:r w:rsidRPr="001C6C07">
        <w:rPr>
          <w:rFonts w:asciiTheme="majorBidi" w:hAnsiTheme="majorBidi" w:cs="B Lotus"/>
          <w:sz w:val="28"/>
          <w:szCs w:val="28"/>
        </w:rPr>
        <w:t xml:space="preserve"> </w:t>
      </w:r>
      <w:r w:rsidRPr="001C6C07">
        <w:rPr>
          <w:rFonts w:asciiTheme="majorBidi" w:hAnsiTheme="majorBidi" w:cs="B Lotus"/>
          <w:sz w:val="28"/>
          <w:szCs w:val="28"/>
          <w:rtl/>
        </w:rPr>
        <w:t>و وقايع اقتصادي طراحي مي شود. محققين دربيان تفاوت اساسي هموارسازي واقعي و مصنوعي معتقدند كه اولي بر جريانهاي نقدي موثر واقع مي شود، در حاليكه دومي يك نوع بازي داخلي با ارقام است. هموارسازي واقعي منتج از يك سري مبادلات واقعي است كه با هدف هموار كردن جريان سود انجام مي شود. به عنوان مثال</w:t>
      </w:r>
      <w:r w:rsidRPr="001C6C07">
        <w:rPr>
          <w:rFonts w:asciiTheme="majorBidi" w:hAnsiTheme="majorBidi" w:cs="B Lotus"/>
          <w:sz w:val="28"/>
          <w:szCs w:val="28"/>
        </w:rPr>
        <w:t xml:space="preserve">  </w:t>
      </w:r>
      <w:r w:rsidRPr="001C6C07">
        <w:rPr>
          <w:rFonts w:asciiTheme="majorBidi" w:hAnsiTheme="majorBidi" w:cs="B Lotus"/>
          <w:sz w:val="28"/>
          <w:szCs w:val="28"/>
          <w:rtl/>
        </w:rPr>
        <w:t>انجام فروش هاي زودرس و يا در نقطه مقابل، نوعي تعلل در اقدام به فروش است. ازآنجائيكه كنترل رويدادهاي واقعي اقتصادي(مبادلات)، مستقيما</w:t>
      </w:r>
      <w:r w:rsidRPr="001C6C07">
        <w:rPr>
          <w:rFonts w:asciiTheme="majorBidi" w:hAnsiTheme="majorBidi" w:cs="B Lotus"/>
          <w:sz w:val="28"/>
          <w:szCs w:val="28"/>
          <w:rtl/>
          <w:lang w:bidi="fa-IR"/>
        </w:rPr>
        <w:t>ً</w:t>
      </w:r>
      <w:r w:rsidRPr="001C6C07">
        <w:rPr>
          <w:rFonts w:asciiTheme="majorBidi" w:hAnsiTheme="majorBidi" w:cs="B Lotus"/>
          <w:sz w:val="28"/>
          <w:szCs w:val="28"/>
          <w:rtl/>
        </w:rPr>
        <w:t xml:space="preserve"> برسودهاي آتي موثر واقع ميشود، هموارسازي از اين نوع را واقعي مي نامند. </w:t>
      </w:r>
    </w:p>
    <w:p w:rsidR="00C55904" w:rsidRPr="001C6C07" w:rsidRDefault="00C55904" w:rsidP="00C55904">
      <w:pPr>
        <w:bidi/>
        <w:spacing w:line="240" w:lineRule="auto"/>
        <w:jc w:val="both"/>
        <w:rPr>
          <w:rFonts w:asciiTheme="majorBidi" w:hAnsiTheme="majorBidi" w:cs="B Lotus"/>
          <w:sz w:val="28"/>
          <w:szCs w:val="28"/>
          <w:rtl/>
        </w:rPr>
      </w:pPr>
    </w:p>
    <w:p w:rsidR="00C55904" w:rsidRPr="006258E2" w:rsidRDefault="00C55904" w:rsidP="00C55904">
      <w:pPr>
        <w:pStyle w:val="Heading1"/>
        <w:spacing w:line="240" w:lineRule="auto"/>
        <w:rPr>
          <w:rFonts w:cs="B Lotus"/>
          <w:color w:val="FFFFFF" w:themeColor="background1"/>
          <w:sz w:val="28"/>
          <w:szCs w:val="28"/>
          <w:rtl/>
        </w:rPr>
      </w:pPr>
      <w:bookmarkStart w:id="10" w:name="_Toc275174504"/>
      <w:bookmarkStart w:id="11" w:name="_Toc257362492"/>
      <w:r>
        <w:rPr>
          <w:rFonts w:cs="B Lotus" w:hint="cs"/>
          <w:sz w:val="28"/>
          <w:szCs w:val="28"/>
          <w:rtl/>
        </w:rPr>
        <w:t xml:space="preserve">2-3-3 </w:t>
      </w:r>
      <w:r w:rsidRPr="001C6C07">
        <w:rPr>
          <w:rFonts w:cs="B Lotus"/>
          <w:sz w:val="28"/>
          <w:szCs w:val="28"/>
          <w:rtl/>
        </w:rPr>
        <w:t>هموارسازي مصنوعي</w:t>
      </w:r>
      <w:r w:rsidRPr="00AA1083">
        <w:rPr>
          <w:rFonts w:cs="B Lotus" w:hint="cs"/>
          <w:sz w:val="28"/>
          <w:szCs w:val="28"/>
          <w:vertAlign w:val="superscript"/>
          <w:rtl/>
        </w:rPr>
        <w:t>3</w:t>
      </w:r>
      <w:r w:rsidRPr="00AA1083">
        <w:rPr>
          <w:rFonts w:cs="B Lotus" w:hint="cs"/>
          <w:color w:val="FFFFFF" w:themeColor="background1"/>
          <w:sz w:val="28"/>
          <w:szCs w:val="28"/>
          <w:vertAlign w:val="superscript"/>
          <w:rtl/>
        </w:rPr>
        <w:t>1</w:t>
      </w:r>
      <w:r w:rsidRPr="006258E2">
        <w:rPr>
          <w:rStyle w:val="FootnoteReference"/>
          <w:rFonts w:cs="B Lotus"/>
          <w:color w:val="FFFFFF" w:themeColor="background1"/>
          <w:sz w:val="28"/>
          <w:szCs w:val="28"/>
          <w:rtl/>
        </w:rPr>
        <w:footnoteReference w:id="5"/>
      </w:r>
      <w:bookmarkEnd w:id="10"/>
      <w:bookmarkEnd w:id="11"/>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هموارسازي مصنوعي نش</w:t>
      </w:r>
      <w:r w:rsidRPr="001C6C07">
        <w:rPr>
          <w:rFonts w:asciiTheme="majorBidi" w:hAnsiTheme="majorBidi" w:cs="B Lotus"/>
          <w:sz w:val="28"/>
          <w:szCs w:val="28"/>
          <w:rtl/>
          <w:lang w:bidi="fa-IR"/>
        </w:rPr>
        <w:t>أ</w:t>
      </w:r>
      <w:r w:rsidRPr="001C6C07">
        <w:rPr>
          <w:rFonts w:asciiTheme="majorBidi" w:hAnsiTheme="majorBidi" w:cs="B Lotus"/>
          <w:sz w:val="28"/>
          <w:szCs w:val="28"/>
          <w:rtl/>
        </w:rPr>
        <w:t xml:space="preserve">ت گرفته از اقدام هايي است كه اصطلاحاً دستكاريهاي حسابداري ناميده مي شود. ويژگي بارز اين نوع هموارسازي آن است كه ناشي از يك رويداد اقتصادي نبوده و تأثيري بر جريان نقد ندارد. به بيان ديگر هموارسازي مصنوعي صرفاً موجب جابجايي هزينه ها و درآمدها بين دورهاي مالي مي شود.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به عنوان مثال تغيير در روش ها و برآوردهاي حسابداري يكي از رايج ترين ابزار دستكاري سود به منظور ايجاد يك جريان مصنوعي از سودهاي هموارشده است. كانون اصلي بحث در اغلب تح</w:t>
      </w:r>
      <w:r w:rsidRPr="001C6C07">
        <w:rPr>
          <w:rFonts w:asciiTheme="majorBidi" w:hAnsiTheme="majorBidi" w:cs="B Lotus"/>
          <w:sz w:val="28"/>
          <w:szCs w:val="28"/>
          <w:rtl/>
          <w:lang w:bidi="fa-IR"/>
        </w:rPr>
        <w:t>قیقا</w:t>
      </w:r>
      <w:r w:rsidRPr="001C6C07">
        <w:rPr>
          <w:rFonts w:asciiTheme="majorBidi" w:hAnsiTheme="majorBidi" w:cs="B Lotus"/>
          <w:sz w:val="28"/>
          <w:szCs w:val="28"/>
          <w:rtl/>
        </w:rPr>
        <w:t xml:space="preserve">ت انجام </w:t>
      </w:r>
      <w:r w:rsidRPr="001C6C07">
        <w:rPr>
          <w:rFonts w:asciiTheme="majorBidi" w:hAnsiTheme="majorBidi" w:cs="B Lotus"/>
          <w:sz w:val="28"/>
          <w:szCs w:val="28"/>
          <w:rtl/>
        </w:rPr>
        <w:lastRenderedPageBreak/>
        <w:t xml:space="preserve">گرفته در زمينه هموارسازي سود، صريحاً يا تلويحاً اين نوع  از هموارسازي بوده است. در تحقيق حاضر نيز هموارسازي مصنوعی سود مورد نظر است.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به نظر مي رسد پس از تشريح انواع جريان هاي هموارسود، به دست آوردن تعريفي از هموارسازي مورد نظر در اين تحقيق(هموارسازي مصنوعي)، تسهيل شده باشد. محورمشترك در تعريف هاي ارائه شده توسط محققين هموارسازي، تاكيد بر كاهش نوسان هاي دوره اي ارقام سودهاي گزارش شده، در چار چوب اصول و روش متداول حسابداري است. </w:t>
      </w:r>
    </w:p>
    <w:p w:rsidR="00C55904"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كاهش عمدي افت و خيزهاي سود در سطح هاي مختلف، امروزه رفتاري در شركت هاست، هموارسازي بيانگر تلاش مديريت براي كاستن از نوسانهاي سود است، تا حدي كه در محدوده ي خط مشي ها حسابداري و مديريت منطقي و قابل قبول محسوب مي شود</w:t>
      </w:r>
      <w:r w:rsidRPr="00372B2F">
        <w:rPr>
          <w:rFonts w:asciiTheme="majorBidi" w:hAnsiTheme="majorBidi" w:cs="B Lotus" w:hint="cs"/>
          <w:sz w:val="28"/>
          <w:szCs w:val="28"/>
          <w:vertAlign w:val="superscript"/>
          <w:rtl/>
        </w:rPr>
        <w:t>1</w:t>
      </w:r>
      <w:r w:rsidRPr="00372B2F">
        <w:rPr>
          <w:rFonts w:asciiTheme="majorBidi" w:hAnsiTheme="majorBidi" w:cs="B Lotus" w:hint="cs"/>
          <w:color w:val="FFFFFF" w:themeColor="background1"/>
          <w:sz w:val="28"/>
          <w:szCs w:val="28"/>
          <w:vertAlign w:val="superscript"/>
          <w:rtl/>
        </w:rPr>
        <w:t>2</w:t>
      </w:r>
      <w:r w:rsidRPr="00372B2F">
        <w:rPr>
          <w:rStyle w:val="FootnoteReference"/>
          <w:rFonts w:asciiTheme="majorBidi" w:hAnsiTheme="majorBidi" w:cs="B Lotus"/>
          <w:color w:val="FFFFFF" w:themeColor="background1"/>
          <w:sz w:val="2"/>
          <w:szCs w:val="2"/>
          <w:rtl/>
        </w:rPr>
        <w:footnoteReference w:id="6"/>
      </w:r>
      <w:r w:rsidRPr="00372B2F">
        <w:rPr>
          <w:rFonts w:asciiTheme="majorBidi" w:hAnsiTheme="majorBidi" w:cs="B Lotus"/>
          <w:color w:val="FFFFFF" w:themeColor="background1"/>
          <w:sz w:val="28"/>
          <w:szCs w:val="28"/>
          <w:rtl/>
        </w:rPr>
        <w:t>.</w:t>
      </w:r>
    </w:p>
    <w:p w:rsidR="00C55904" w:rsidRPr="006258E2" w:rsidRDefault="00C55904" w:rsidP="00C55904">
      <w:pPr>
        <w:spacing w:line="240" w:lineRule="auto"/>
        <w:jc w:val="both"/>
        <w:rPr>
          <w:rFonts w:asciiTheme="majorBidi" w:hAnsiTheme="majorBidi" w:cs="B Lotus"/>
          <w:sz w:val="6"/>
          <w:szCs w:val="6"/>
          <w:rtl/>
        </w:rPr>
      </w:pPr>
    </w:p>
    <w:p w:rsidR="00C55904" w:rsidRPr="001C6C07" w:rsidRDefault="00C55904" w:rsidP="00C55904">
      <w:pPr>
        <w:pStyle w:val="Heading1"/>
        <w:spacing w:line="240" w:lineRule="auto"/>
        <w:rPr>
          <w:rFonts w:cs="B Lotus"/>
          <w:sz w:val="28"/>
          <w:szCs w:val="28"/>
          <w:rtl/>
        </w:rPr>
      </w:pPr>
      <w:bookmarkStart w:id="12" w:name="_Toc275174505"/>
      <w:bookmarkStart w:id="13" w:name="_Toc257362493"/>
      <w:r>
        <w:rPr>
          <w:rFonts w:cs="B Lotus" w:hint="cs"/>
          <w:sz w:val="28"/>
          <w:szCs w:val="28"/>
          <w:rtl/>
        </w:rPr>
        <w:t xml:space="preserve">2-4 </w:t>
      </w:r>
      <w:r w:rsidRPr="001C6C07">
        <w:rPr>
          <w:rFonts w:cs="B Lotus"/>
          <w:sz w:val="28"/>
          <w:szCs w:val="28"/>
          <w:rtl/>
        </w:rPr>
        <w:t>مفاهيم سود ويژه</w:t>
      </w:r>
      <w:bookmarkEnd w:id="12"/>
      <w:bookmarkEnd w:id="13"/>
    </w:p>
    <w:p w:rsidR="00C55904" w:rsidRPr="001C6C07" w:rsidRDefault="00C55904" w:rsidP="00C55904">
      <w:pPr>
        <w:bidi/>
        <w:spacing w:line="240" w:lineRule="auto"/>
        <w:jc w:val="both"/>
        <w:rPr>
          <w:rFonts w:asciiTheme="majorBidi" w:hAnsiTheme="majorBidi" w:cs="B Lotus"/>
          <w:sz w:val="28"/>
          <w:szCs w:val="28"/>
          <w:rtl/>
          <w:lang w:bidi="fa-IR"/>
        </w:rPr>
      </w:pPr>
      <w:r>
        <w:rPr>
          <w:rFonts w:asciiTheme="majorBidi" w:hAnsiTheme="majorBidi" w:cs="B Lotus" w:hint="cs"/>
          <w:sz w:val="28"/>
          <w:szCs w:val="28"/>
          <w:rtl/>
        </w:rPr>
        <w:t xml:space="preserve">     </w:t>
      </w:r>
      <w:r w:rsidRPr="001C6C07">
        <w:rPr>
          <w:rFonts w:asciiTheme="majorBidi" w:hAnsiTheme="majorBidi" w:cs="B Lotus"/>
          <w:sz w:val="28"/>
          <w:szCs w:val="28"/>
          <w:rtl/>
        </w:rPr>
        <w:t>در طول چند دهه گذشته احتمالاً اساسي ترين نكته در رابطه</w:t>
      </w:r>
      <w:r w:rsidRPr="001C6C07">
        <w:rPr>
          <w:rFonts w:asciiTheme="majorBidi" w:hAnsiTheme="majorBidi" w:cs="B Lotus"/>
          <w:sz w:val="28"/>
          <w:szCs w:val="28"/>
        </w:rPr>
        <w:t xml:space="preserve"> </w:t>
      </w:r>
      <w:r w:rsidRPr="001C6C07">
        <w:rPr>
          <w:rFonts w:asciiTheme="majorBidi" w:hAnsiTheme="majorBidi" w:cs="B Lotus"/>
          <w:sz w:val="28"/>
          <w:szCs w:val="28"/>
          <w:rtl/>
        </w:rPr>
        <w:t xml:space="preserve"> با</w:t>
      </w:r>
      <w:r w:rsidRPr="001C6C07">
        <w:rPr>
          <w:rFonts w:asciiTheme="majorBidi" w:hAnsiTheme="majorBidi" w:cs="B Lotus"/>
          <w:sz w:val="28"/>
          <w:szCs w:val="28"/>
          <w:rtl/>
          <w:lang w:bidi="fa-IR"/>
        </w:rPr>
        <w:t xml:space="preserve"> سود ویژه، </w:t>
      </w:r>
      <w:r w:rsidRPr="001C6C07">
        <w:rPr>
          <w:rFonts w:asciiTheme="majorBidi" w:hAnsiTheme="majorBidi" w:cs="B Lotus"/>
          <w:sz w:val="28"/>
          <w:szCs w:val="28"/>
          <w:rtl/>
        </w:rPr>
        <w:t>سود پولي</w:t>
      </w:r>
      <w:r w:rsidRPr="00372B2F">
        <w:rPr>
          <w:rFonts w:asciiTheme="majorBidi" w:hAnsiTheme="majorBidi" w:cs="B Lotus" w:hint="cs"/>
          <w:sz w:val="28"/>
          <w:szCs w:val="28"/>
          <w:vertAlign w:val="superscript"/>
          <w:rtl/>
        </w:rPr>
        <w:t>2</w:t>
      </w:r>
      <w:r w:rsidRPr="006258E2">
        <w:rPr>
          <w:rStyle w:val="FootnoteReference"/>
          <w:rFonts w:asciiTheme="majorBidi" w:hAnsiTheme="majorBidi" w:cs="B Lotus"/>
          <w:color w:val="FFFFFF" w:themeColor="background1"/>
          <w:sz w:val="2"/>
          <w:szCs w:val="2"/>
          <w:rtl/>
        </w:rPr>
        <w:footnoteReference w:id="7"/>
      </w:r>
      <w:r w:rsidRPr="001C6C07">
        <w:rPr>
          <w:rFonts w:asciiTheme="majorBidi" w:hAnsiTheme="majorBidi" w:cs="B Lotus"/>
          <w:sz w:val="28"/>
          <w:szCs w:val="28"/>
          <w:rtl/>
        </w:rPr>
        <w:t xml:space="preserve"> و سود واقعي</w:t>
      </w:r>
      <w:r>
        <w:rPr>
          <w:rFonts w:asciiTheme="majorBidi" w:hAnsiTheme="majorBidi" w:cs="B Lotus" w:hint="cs"/>
          <w:sz w:val="28"/>
          <w:szCs w:val="28"/>
          <w:vertAlign w:val="superscript"/>
          <w:rtl/>
        </w:rPr>
        <w:t>3</w:t>
      </w:r>
      <w:r w:rsidRPr="006258E2">
        <w:rPr>
          <w:rStyle w:val="FootnoteReference"/>
          <w:rFonts w:asciiTheme="majorBidi" w:hAnsiTheme="majorBidi" w:cs="B Lotus"/>
          <w:color w:val="FFFFFF" w:themeColor="background1"/>
          <w:sz w:val="2"/>
          <w:szCs w:val="2"/>
          <w:rtl/>
        </w:rPr>
        <w:footnoteReference w:id="8"/>
      </w:r>
      <w:r w:rsidRPr="001C6C07">
        <w:rPr>
          <w:rFonts w:asciiTheme="majorBidi" w:hAnsiTheme="majorBidi" w:cs="B Lotus"/>
          <w:sz w:val="28"/>
          <w:szCs w:val="28"/>
          <w:rtl/>
        </w:rPr>
        <w:t xml:space="preserve"> بوده  است. اعمال حسابداري معاصر تقريباً منحصر به تفاوت بين هزينه ريالي صرف شده و در آمد ريالي تحقق يافته مربوط به آنها بوده است. اين مفهوم"سود پولي"است </w:t>
      </w:r>
      <w:r w:rsidRPr="001C6C07">
        <w:rPr>
          <w:rFonts w:asciiTheme="majorBidi" w:hAnsiTheme="majorBidi" w:cs="B Lotus"/>
          <w:sz w:val="28"/>
          <w:szCs w:val="28"/>
          <w:rtl/>
          <w:lang w:bidi="fa-IR"/>
        </w:rPr>
        <w:t>آثلی</w:t>
      </w:r>
      <w:r w:rsidRPr="001C6C07">
        <w:rPr>
          <w:rFonts w:asciiTheme="majorBidi" w:hAnsiTheme="majorBidi" w:cs="B Lotus" w:hint="cs"/>
          <w:sz w:val="28"/>
          <w:szCs w:val="28"/>
          <w:rtl/>
          <w:lang w:bidi="fa-IR"/>
        </w:rPr>
        <w:t>،</w:t>
      </w:r>
      <w:r w:rsidRPr="001C6C07">
        <w:rPr>
          <w:rFonts w:asciiTheme="majorBidi" w:hAnsiTheme="majorBidi" w:cs="B Lotus"/>
          <w:sz w:val="28"/>
          <w:szCs w:val="28"/>
          <w:rtl/>
          <w:lang w:bidi="fa-IR"/>
        </w:rPr>
        <w:t>2009</w:t>
      </w:r>
      <w:r w:rsidRPr="001C6C07">
        <w:rPr>
          <w:rFonts w:asciiTheme="majorBidi" w:hAnsiTheme="majorBidi" w:cs="B Lotus" w:hint="cs"/>
          <w:sz w:val="28"/>
          <w:szCs w:val="28"/>
          <w:rtl/>
          <w:lang w:bidi="fa-IR"/>
        </w:rPr>
        <w:t>،ص58</w:t>
      </w:r>
      <w:r w:rsidRPr="001C6C07">
        <w:rPr>
          <w:rFonts w:asciiTheme="majorBidi" w:hAnsiTheme="majorBidi" w:cs="B Lotus"/>
          <w:sz w:val="28"/>
          <w:szCs w:val="28"/>
          <w:rtl/>
          <w:lang w:bidi="fa-IR"/>
        </w:rPr>
        <w:t>)</w:t>
      </w:r>
      <w:r w:rsidRPr="005173DB">
        <w:rPr>
          <w:rFonts w:asciiTheme="majorBidi" w:hAnsiTheme="majorBidi" w:cs="B Lotus" w:hint="cs"/>
          <w:sz w:val="28"/>
          <w:szCs w:val="28"/>
          <w:vertAlign w:val="superscript"/>
          <w:rtl/>
          <w:lang w:bidi="fa-IR"/>
        </w:rPr>
        <w:t>4</w:t>
      </w:r>
      <w:r w:rsidRPr="00372B2F">
        <w:rPr>
          <w:rFonts w:asciiTheme="majorBidi" w:hAnsiTheme="majorBidi" w:cs="B Lotus" w:hint="cs"/>
          <w:color w:val="FFFFFF" w:themeColor="background1"/>
          <w:sz w:val="28"/>
          <w:szCs w:val="28"/>
          <w:vertAlign w:val="superscript"/>
          <w:rtl/>
          <w:lang w:bidi="fa-IR"/>
        </w:rPr>
        <w:t>24</w:t>
      </w:r>
      <w:r w:rsidRPr="00372B2F">
        <w:rPr>
          <w:rStyle w:val="FootnoteReference"/>
          <w:rFonts w:asciiTheme="majorBidi" w:hAnsiTheme="majorBidi" w:cs="B Lotus"/>
          <w:color w:val="FFFFFF" w:themeColor="background1"/>
          <w:sz w:val="2"/>
          <w:szCs w:val="2"/>
          <w:rtl/>
          <w:lang w:bidi="fa-IR"/>
        </w:rPr>
        <w:footnoteReference w:id="9"/>
      </w:r>
      <w:r w:rsidRPr="00372B2F">
        <w:rPr>
          <w:rFonts w:asciiTheme="majorBidi" w:hAnsiTheme="majorBidi" w:cs="B Lotus"/>
          <w:color w:val="FFFFFF" w:themeColor="background1"/>
          <w:sz w:val="2"/>
          <w:szCs w:val="2"/>
          <w:rtl/>
          <w:lang w:bidi="fa-IR"/>
        </w:rPr>
        <w:t xml:space="preserve"> </w:t>
      </w:r>
      <w:r w:rsidRPr="00372B2F">
        <w:rPr>
          <w:rFonts w:asciiTheme="majorBidi" w:hAnsiTheme="majorBidi" w:cs="B Lotus"/>
          <w:color w:val="FFFFFF" w:themeColor="background1"/>
          <w:sz w:val="2"/>
          <w:szCs w:val="2"/>
          <w:rtl/>
        </w:rPr>
        <w:t xml:space="preserve"> </w:t>
      </w:r>
      <w:r w:rsidRPr="00372B2F">
        <w:rPr>
          <w:rFonts w:asciiTheme="majorBidi" w:hAnsiTheme="majorBidi" w:cs="B Lotus" w:hint="cs"/>
          <w:color w:val="FFFFFF" w:themeColor="background1"/>
          <w:sz w:val="28"/>
          <w:szCs w:val="28"/>
          <w:rtl/>
        </w:rPr>
        <w:t>.</w:t>
      </w:r>
    </w:p>
    <w:p w:rsidR="00C55904" w:rsidRPr="001C6C07" w:rsidRDefault="00C55904" w:rsidP="00C55904">
      <w:pPr>
        <w:bidi/>
        <w:spacing w:line="240" w:lineRule="auto"/>
        <w:jc w:val="both"/>
        <w:rPr>
          <w:rFonts w:asciiTheme="majorBidi" w:hAnsiTheme="majorBidi" w:cs="B Lotus"/>
          <w:sz w:val="28"/>
          <w:szCs w:val="28"/>
        </w:rPr>
      </w:pPr>
      <w:r>
        <w:rPr>
          <w:rFonts w:asciiTheme="majorBidi" w:hAnsiTheme="majorBidi" w:cs="B Lotus" w:hint="cs"/>
          <w:sz w:val="28"/>
          <w:szCs w:val="28"/>
          <w:rtl/>
        </w:rPr>
        <w:t xml:space="preserve">     </w:t>
      </w:r>
      <w:r w:rsidRPr="001C6C07">
        <w:rPr>
          <w:rFonts w:asciiTheme="majorBidi" w:hAnsiTheme="majorBidi" w:cs="B Lotus"/>
          <w:sz w:val="28"/>
          <w:szCs w:val="28"/>
          <w:rtl/>
        </w:rPr>
        <w:t>اگر سودي را كه بيانگر افزايش تسلط روي كالا و خدمات است را در نظر بگيريم، نتايج كاملاً متفاوتي دارد. وضعيت اخير در بر گيرنده شناخت تغيير ارزشها يا قدرت خريد ريالي است. واژه سود بيانگر"قدرت سود نرمال"واحد تجاري مي باشد</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 xml:space="preserve"> </w:t>
      </w:r>
      <w:r>
        <w:rPr>
          <w:rFonts w:asciiTheme="majorBidi" w:hAnsiTheme="majorBidi" w:cs="B Lotus" w:hint="cs"/>
          <w:sz w:val="28"/>
          <w:szCs w:val="28"/>
          <w:rtl/>
        </w:rPr>
        <w:t xml:space="preserve">     </w:t>
      </w:r>
      <w:r w:rsidRPr="001C6C07">
        <w:rPr>
          <w:rFonts w:asciiTheme="majorBidi" w:hAnsiTheme="majorBidi" w:cs="B Lotus"/>
          <w:sz w:val="28"/>
          <w:szCs w:val="28"/>
          <w:rtl/>
        </w:rPr>
        <w:t>كه بيانگر اصطلاح سود عملياتي است كه توسط حسابداران بكار گرفته ميشود و عمدتاً به عنوان تفاوت   درآمد ناخالص حاصل از فعاليت اصلي سازمان و هزينه هايي كه ماهيت تكراري و منظم دارند(جداي از اقلام غير تكراري  و غيرعادي)</w:t>
      </w:r>
      <w:r>
        <w:rPr>
          <w:rFonts w:asciiTheme="majorBidi" w:hAnsiTheme="majorBidi" w:cs="B Lotus" w:hint="cs"/>
          <w:sz w:val="28"/>
          <w:szCs w:val="28"/>
          <w:rtl/>
        </w:rPr>
        <w:t xml:space="preserve"> </w:t>
      </w:r>
      <w:r w:rsidRPr="001C6C07">
        <w:rPr>
          <w:rFonts w:asciiTheme="majorBidi" w:hAnsiTheme="majorBidi" w:cs="B Lotus"/>
          <w:sz w:val="28"/>
          <w:szCs w:val="28"/>
          <w:rtl/>
        </w:rPr>
        <w:t xml:space="preserve">مي باشد.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عقايد مختلفي درباره ماهيت واقعي سود و زيان وجود دارد. از يك طرف برخي از حسابداران اين نقطه نظر را تجويز مي كنند كه شكل نهائي صورت سود و زیان مي بايستي نشان دهنده"قدرت سود نرمال"يك سازمان باشد بدون توجه به تأثير هرگونه معاملات غيرعادي و غير تكراري كه در طول دوره بخصوص </w:t>
      </w:r>
      <w:r w:rsidRPr="001C6C07">
        <w:rPr>
          <w:rFonts w:asciiTheme="majorBidi" w:hAnsiTheme="majorBidi" w:cs="B Lotus"/>
          <w:sz w:val="28"/>
          <w:szCs w:val="28"/>
          <w:rtl/>
        </w:rPr>
        <w:lastRenderedPageBreak/>
        <w:t xml:space="preserve">اتفاق مي افتد. نقطه مقابل آن، اين تئوري است كه صورت سود و زیان مي بايست جامعيت كامل داشته باشد، به اين مفهوم كه نتايج همه درآمدها و هزينه ها، از جمله زيانها را گزارش كند. اين عمل اطمينان مي دهد كه صورت سود و زیان براي دوره يك ساله به طور كامل كل تاريخچه آن دوره را افشا مي كند. </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 xml:space="preserve">اندازه گيري سود به شكل ادواري براي واحدهاي تجاري شايد نخستين هدف فرآيند حسابداري باشد و اصطلاح "سود"از غير ثابت ترين مفاهيم در دنياي تجارت است. </w:t>
      </w:r>
    </w:p>
    <w:p w:rsidR="00C55904" w:rsidRPr="001C6C07" w:rsidRDefault="00C55904" w:rsidP="00C55904">
      <w:pPr>
        <w:bidi/>
        <w:spacing w:line="240" w:lineRule="auto"/>
        <w:jc w:val="both"/>
        <w:rPr>
          <w:rFonts w:asciiTheme="majorBidi" w:hAnsiTheme="majorBidi" w:cs="B Lotus"/>
          <w:sz w:val="28"/>
          <w:szCs w:val="28"/>
          <w:rtl/>
          <w:lang w:bidi="fa-IR"/>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سود يكي از مفاهيم حسابداري است كه از اقتصاد به عاريه گرفته شده است. اقتصاددانان سود را به عنوان مبلغي از"ثروت واقعي"يك واحد تجاري تعريف مي كنند كه واحد مزبور مي تواند آن را طي يك دوره معرفي كند و وضعيت آن درپايان دوره، همان باشد كه در اول دوره بوده است. اين تعريف از سود"تعريف سود اقتصادي"در اندازه </w:t>
      </w:r>
      <w:r w:rsidRPr="001C6C07">
        <w:rPr>
          <w:rFonts w:asciiTheme="majorBidi" w:hAnsiTheme="majorBidi" w:cs="B Lotus"/>
          <w:sz w:val="28"/>
          <w:szCs w:val="28"/>
          <w:rtl/>
          <w:lang w:bidi="fa-IR"/>
        </w:rPr>
        <w:t>گ</w:t>
      </w:r>
      <w:r w:rsidRPr="001C6C07">
        <w:rPr>
          <w:rFonts w:asciiTheme="majorBidi" w:hAnsiTheme="majorBidi" w:cs="B Lotus"/>
          <w:sz w:val="28"/>
          <w:szCs w:val="28"/>
          <w:rtl/>
        </w:rPr>
        <w:t>يري سود حسابداري بكار نمي رود، زيرا سود اقتصادي مستلزم اندازه گيريهاي حسابداري داراي ويژگي قابليت اتكاي كافي می باشد(شباهنگ، 1373</w:t>
      </w:r>
      <w:r w:rsidRPr="001C6C07">
        <w:rPr>
          <w:rFonts w:asciiTheme="majorBidi" w:hAnsiTheme="majorBidi" w:cs="B Lotus" w:hint="cs"/>
          <w:sz w:val="28"/>
          <w:szCs w:val="28"/>
          <w:rtl/>
          <w:lang w:bidi="fa-IR"/>
        </w:rPr>
        <w:t>،ص77</w:t>
      </w:r>
      <w:r w:rsidRPr="001C6C07">
        <w:rPr>
          <w:rFonts w:asciiTheme="majorBidi" w:hAnsiTheme="majorBidi" w:cs="B Lotus"/>
          <w:sz w:val="28"/>
          <w:szCs w:val="28"/>
          <w:rtl/>
        </w:rPr>
        <w:t>)</w:t>
      </w:r>
      <w:r w:rsidRPr="001C6C07">
        <w:rPr>
          <w:rFonts w:asciiTheme="majorBidi" w:hAnsiTheme="majorBidi" w:cs="B Lotus" w:hint="cs"/>
          <w:sz w:val="28"/>
          <w:szCs w:val="28"/>
          <w:rtl/>
        </w:rPr>
        <w:t>.</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ليندال</w:t>
      </w:r>
      <w:r w:rsidRPr="002B3AC6">
        <w:rPr>
          <w:rFonts w:asciiTheme="majorBidi" w:hAnsiTheme="majorBidi" w:cs="B Lotus" w:hint="cs"/>
          <w:sz w:val="28"/>
          <w:szCs w:val="28"/>
          <w:vertAlign w:val="superscript"/>
          <w:rtl/>
        </w:rPr>
        <w:t>1</w:t>
      </w:r>
      <w:r w:rsidRPr="002B3AC6">
        <w:rPr>
          <w:rFonts w:asciiTheme="majorBidi" w:hAnsiTheme="majorBidi" w:cs="B Lotus"/>
          <w:sz w:val="2"/>
          <w:szCs w:val="2"/>
        </w:rPr>
        <w:t xml:space="preserve"> </w:t>
      </w:r>
      <w:r w:rsidRPr="002B3AC6">
        <w:rPr>
          <w:rStyle w:val="FootnoteReference"/>
          <w:rFonts w:asciiTheme="majorBidi" w:hAnsiTheme="majorBidi" w:cs="B Lotus"/>
          <w:color w:val="FFFFFF" w:themeColor="background1"/>
          <w:sz w:val="2"/>
          <w:szCs w:val="2"/>
        </w:rPr>
        <w:footnoteReference w:id="10"/>
      </w:r>
      <w:r w:rsidRPr="001C6C07">
        <w:rPr>
          <w:rFonts w:asciiTheme="majorBidi" w:hAnsiTheme="majorBidi" w:cs="B Lotus"/>
          <w:sz w:val="28"/>
          <w:szCs w:val="28"/>
          <w:rtl/>
        </w:rPr>
        <w:t xml:space="preserve">در مورد اندازه گيري سود اقتصادي موسسات اين فرضيه را ارائه مي دهد:"در صورتي كه در يك دوره مالي سود سهامي پرداخت نشود يا سهام جديدي انتشار نيابد، سود موسسه عبارتست مجموعه ارزشهاي تنزيل شده درآمدهاي آتي در پايان دوره منهاي مجموعه ارزشهاي تنزيل شده درآمدهاي آتي در اول دوره. "اقتصاديون ديگر نيز با راه حل فوق توافق دارند ولي به اين مسئله نيز توجه دارند كه حسابداري ناچار به استفاده از ارقام مستند است. اشكالي كه به نظريه فوق وارد است اين است كه با واقعيتهاي امور تجاري مطابقت نمي كند. زيرا كليه تصميمات مربوط به آينده یک موسسه معين نيست. زيرا چنانچه قرار باشد كليه  درآمدهاي حاصل از يك دارائي در سالهاي آينده به زمان حال تنزيل شود بايد فرض گردد كه هيچ تصيم تازه اي در مورد دارايي مورد بحث اتخاذ نشده است و هيچ واقعه پيش بيني نشده اي  بوقوع نخواهد پيوست.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سود حسابداري بر مبناي فرض تعهدي و در چارچوب اصول پذيرفته شده حسابداري اندازه گيري مي شود، به طور كلي مي توان گفت هدف از اندازه گيري سود عبارتست از تعيين اينكه وضعيت يك واحد تجاري در نتيجه عملياتي كه در طي يك دوره معين انجام داده به چه ميزان بهبود يافته است. اندازه گيري "سود حسابداري"هنگامي ايده آل خواهد بود كه مبتني بر اندازه گيري تغييرات در ثروت واقعي(يعني ارزش هاي جاري)يك واحد تجاري طي يك دوره باشد، اما اندازه گيري ارشهاي جاري به گونه اي قابل اتكا اغلب دشوار است. </w:t>
      </w:r>
    </w:p>
    <w:p w:rsidR="00C55904" w:rsidRPr="001C6C07" w:rsidRDefault="00C55904" w:rsidP="00C55904">
      <w:pPr>
        <w:pStyle w:val="Heading1"/>
        <w:spacing w:line="240" w:lineRule="auto"/>
        <w:rPr>
          <w:rFonts w:cs="B Lotus"/>
          <w:sz w:val="28"/>
          <w:szCs w:val="28"/>
        </w:rPr>
      </w:pPr>
      <w:bookmarkStart w:id="14" w:name="_Toc275174506"/>
      <w:bookmarkStart w:id="15" w:name="_Toc257362494"/>
      <w:r>
        <w:rPr>
          <w:rFonts w:cs="B Lotus" w:hint="cs"/>
          <w:sz w:val="28"/>
          <w:szCs w:val="28"/>
          <w:rtl/>
        </w:rPr>
        <w:lastRenderedPageBreak/>
        <w:t>2-5</w:t>
      </w:r>
      <w:r w:rsidRPr="001C6C07">
        <w:rPr>
          <w:rFonts w:cs="B Lotus"/>
          <w:sz w:val="28"/>
          <w:szCs w:val="28"/>
          <w:rtl/>
        </w:rPr>
        <w:t xml:space="preserve"> ابزار هاي هموارسازي مصنوعي سود</w:t>
      </w:r>
      <w:bookmarkEnd w:id="14"/>
      <w:bookmarkEnd w:id="15"/>
      <w:r w:rsidRPr="001C6C07">
        <w:rPr>
          <w:rFonts w:cs="B Lotus"/>
          <w:sz w:val="28"/>
          <w:szCs w:val="28"/>
          <w:rtl/>
        </w:rPr>
        <w:t xml:space="preserve">     </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 xml:space="preserve"> تحقيق حاضر به هموارسازي مصنوعي سود مي پردازد. در هموارسازي مصنوعي مديريت با استفاده از يك سري روش ها به دستكاري سود مي پردازد. روش ها يا ابزار هاي هموارسازي سود را به شرح زير مي باشد. (رونن</w:t>
      </w:r>
      <w:r w:rsidRPr="001C6C07">
        <w:rPr>
          <w:rFonts w:asciiTheme="majorBidi" w:hAnsiTheme="majorBidi" w:cs="B Lotus" w:hint="cs"/>
          <w:sz w:val="28"/>
          <w:szCs w:val="28"/>
          <w:rtl/>
        </w:rPr>
        <w:t xml:space="preserve"> و</w:t>
      </w:r>
      <w:r w:rsidRPr="001C6C07">
        <w:rPr>
          <w:rFonts w:asciiTheme="majorBidi" w:hAnsiTheme="majorBidi" w:cs="B Lotus"/>
          <w:sz w:val="28"/>
          <w:szCs w:val="28"/>
          <w:rtl/>
        </w:rPr>
        <w:t xml:space="preserve"> سادن، 1991</w:t>
      </w:r>
      <w:r w:rsidRPr="001C6C07">
        <w:rPr>
          <w:rFonts w:asciiTheme="majorBidi" w:hAnsiTheme="majorBidi" w:cs="B Lotus" w:hint="cs"/>
          <w:sz w:val="28"/>
          <w:szCs w:val="28"/>
          <w:rtl/>
        </w:rPr>
        <w:t>،ص89</w:t>
      </w:r>
      <w:r w:rsidRPr="001C6C07">
        <w:rPr>
          <w:rFonts w:asciiTheme="majorBidi" w:hAnsiTheme="majorBidi" w:cs="B Lotus"/>
          <w:sz w:val="28"/>
          <w:szCs w:val="28"/>
          <w:rtl/>
        </w:rPr>
        <w:t>)</w:t>
      </w:r>
      <w:r w:rsidRPr="008F35C0">
        <w:rPr>
          <w:rFonts w:asciiTheme="majorBidi" w:hAnsiTheme="majorBidi" w:cs="B Lotus" w:hint="cs"/>
          <w:sz w:val="28"/>
          <w:szCs w:val="28"/>
          <w:vertAlign w:val="superscript"/>
          <w:rtl/>
        </w:rPr>
        <w:t>1</w:t>
      </w:r>
      <w:r w:rsidRPr="008F35C0">
        <w:rPr>
          <w:rStyle w:val="FootnoteReference"/>
          <w:rFonts w:asciiTheme="majorBidi" w:hAnsiTheme="majorBidi" w:cs="B Lotus"/>
          <w:color w:val="FFFFFF" w:themeColor="background1"/>
          <w:sz w:val="28"/>
          <w:szCs w:val="28"/>
          <w:rtl/>
        </w:rPr>
        <w:footnoteReference w:id="11"/>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الف-زمان بندي رويداد ها</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ب-انتخاب روش هاي تخصیصي</w:t>
      </w:r>
    </w:p>
    <w:p w:rsidR="00C55904" w:rsidRPr="001C6C07" w:rsidRDefault="00C55904" w:rsidP="00C55904">
      <w:pPr>
        <w:bidi/>
        <w:spacing w:line="240" w:lineRule="auto"/>
        <w:jc w:val="both"/>
        <w:rPr>
          <w:rFonts w:asciiTheme="majorBidi" w:hAnsiTheme="majorBidi" w:cs="B Lotus"/>
          <w:sz w:val="28"/>
          <w:szCs w:val="28"/>
          <w:rtl/>
        </w:rPr>
      </w:pPr>
      <w:r w:rsidRPr="001C6C07">
        <w:rPr>
          <w:rFonts w:asciiTheme="majorBidi" w:hAnsiTheme="majorBidi" w:cs="B Lotus"/>
          <w:sz w:val="28"/>
          <w:szCs w:val="28"/>
          <w:rtl/>
        </w:rPr>
        <w:t xml:space="preserve">ج-طبقه بندي رويدادها    </w:t>
      </w:r>
    </w:p>
    <w:p w:rsidR="00C55904" w:rsidRPr="001C6C07" w:rsidRDefault="00C55904" w:rsidP="00C55904">
      <w:pPr>
        <w:bidi/>
        <w:spacing w:line="240" w:lineRule="auto"/>
        <w:jc w:val="both"/>
        <w:rPr>
          <w:rFonts w:asciiTheme="majorBidi" w:hAnsiTheme="majorBidi" w:cs="B Lotus"/>
          <w:sz w:val="28"/>
          <w:szCs w:val="28"/>
          <w:rtl/>
          <w:lang w:bidi="fa-IR"/>
        </w:rPr>
      </w:pPr>
      <w:r w:rsidRPr="001C6C07">
        <w:rPr>
          <w:rFonts w:asciiTheme="majorBidi" w:hAnsiTheme="majorBidi" w:cs="B Lotus"/>
          <w:sz w:val="28"/>
          <w:szCs w:val="28"/>
          <w:rtl/>
        </w:rPr>
        <w:t xml:space="preserve">كه هر يك از اين ابزار ها در زير تشريح مي شوند. </w:t>
      </w:r>
    </w:p>
    <w:p w:rsidR="00C55904" w:rsidRPr="001C6C07" w:rsidRDefault="00C55904" w:rsidP="00C55904">
      <w:pPr>
        <w:bidi/>
        <w:spacing w:line="240" w:lineRule="auto"/>
        <w:jc w:val="both"/>
        <w:rPr>
          <w:rFonts w:asciiTheme="majorBidi" w:hAnsiTheme="majorBidi" w:cs="B Lotus"/>
          <w:sz w:val="28"/>
          <w:szCs w:val="28"/>
          <w:rtl/>
        </w:rPr>
      </w:pPr>
    </w:p>
    <w:p w:rsidR="00C55904" w:rsidRPr="001C6C07" w:rsidRDefault="00C55904" w:rsidP="00C55904">
      <w:pPr>
        <w:pStyle w:val="Heading1"/>
        <w:spacing w:line="240" w:lineRule="auto"/>
        <w:rPr>
          <w:rFonts w:cs="B Lotus"/>
          <w:sz w:val="28"/>
          <w:szCs w:val="28"/>
          <w:rtl/>
        </w:rPr>
      </w:pPr>
      <w:bookmarkStart w:id="16" w:name="_Toc275174507"/>
      <w:bookmarkStart w:id="17" w:name="_Toc257362495"/>
      <w:r>
        <w:rPr>
          <w:rFonts w:cs="B Lotus" w:hint="cs"/>
          <w:sz w:val="28"/>
          <w:szCs w:val="28"/>
          <w:rtl/>
        </w:rPr>
        <w:t>2-5-1</w:t>
      </w:r>
      <w:r w:rsidRPr="001C6C07">
        <w:rPr>
          <w:rFonts w:cs="B Lotus"/>
          <w:sz w:val="28"/>
          <w:szCs w:val="28"/>
          <w:rtl/>
        </w:rPr>
        <w:t xml:space="preserve"> زمان بندي رويداد ها</w:t>
      </w:r>
      <w:r w:rsidRPr="002944C7">
        <w:rPr>
          <w:rFonts w:cs="B Lotus" w:hint="cs"/>
          <w:sz w:val="28"/>
          <w:szCs w:val="28"/>
          <w:vertAlign w:val="superscript"/>
          <w:rtl/>
        </w:rPr>
        <w:t>2</w:t>
      </w:r>
      <w:r w:rsidRPr="002944C7">
        <w:rPr>
          <w:rFonts w:cs="B Lotus" w:hint="cs"/>
          <w:color w:val="FFFFFF" w:themeColor="background1"/>
          <w:sz w:val="28"/>
          <w:szCs w:val="28"/>
          <w:vertAlign w:val="superscript"/>
          <w:rtl/>
        </w:rPr>
        <w:t>1</w:t>
      </w:r>
      <w:r w:rsidRPr="008F35C0">
        <w:rPr>
          <w:rStyle w:val="FootnoteReference"/>
          <w:rFonts w:cs="B Lotus"/>
          <w:color w:val="FFFFFF" w:themeColor="background1"/>
          <w:sz w:val="28"/>
          <w:szCs w:val="28"/>
          <w:rtl/>
        </w:rPr>
        <w:footnoteReference w:id="12"/>
      </w:r>
      <w:bookmarkEnd w:id="16"/>
      <w:bookmarkEnd w:id="17"/>
      <w:r w:rsidRPr="008F35C0">
        <w:rPr>
          <w:rFonts w:cs="B Lotus"/>
          <w:color w:val="FFFFFF" w:themeColor="background1"/>
          <w:sz w:val="28"/>
          <w:szCs w:val="28"/>
          <w:rtl/>
        </w:rPr>
        <w:t xml:space="preserve">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زمان بندي رويدادها يك انتخاب مديريت است تا يك انتخاب حسابداري. مدير براي اين كه سود را هموار كند رويدادهايي را كه اتفاق افتاده اند در زمان خود شناسايي و ثبت نمي كند و به سال هاي ديگر منتقل مي كند مثلاً ثبت فروش به عنوان پيش دريافت يا ثبت پيش دريافت به عنوان فروش. </w:t>
      </w:r>
    </w:p>
    <w:p w:rsidR="00C55904" w:rsidRPr="001C6C07" w:rsidRDefault="00C55904" w:rsidP="00C55904">
      <w:pPr>
        <w:bidi/>
        <w:spacing w:line="240" w:lineRule="auto"/>
        <w:jc w:val="both"/>
        <w:rPr>
          <w:rFonts w:asciiTheme="majorBidi" w:hAnsiTheme="majorBidi" w:cs="B Lotus"/>
          <w:sz w:val="28"/>
          <w:szCs w:val="28"/>
        </w:rPr>
      </w:pPr>
      <w:r>
        <w:rPr>
          <w:rFonts w:asciiTheme="majorBidi" w:hAnsiTheme="majorBidi" w:cs="B Lotus" w:hint="cs"/>
          <w:sz w:val="28"/>
          <w:szCs w:val="28"/>
          <w:rtl/>
        </w:rPr>
        <w:t xml:space="preserve">     </w:t>
      </w:r>
      <w:r w:rsidRPr="001C6C07">
        <w:rPr>
          <w:rFonts w:asciiTheme="majorBidi" w:hAnsiTheme="majorBidi" w:cs="B Lotus"/>
          <w:sz w:val="28"/>
          <w:szCs w:val="28"/>
          <w:rtl/>
        </w:rPr>
        <w:t>در اين روش مديران در سال هايي كه قصد دارند سودشان كمتر شود فروش هاي آخر سال مالي را ديرتر شناسايي ميكنند تا اين فروش ها در سال آتي ثبت شود</w:t>
      </w:r>
      <w:r w:rsidRPr="001C6C07">
        <w:rPr>
          <w:rFonts w:asciiTheme="majorBidi" w:hAnsiTheme="majorBidi" w:cs="B Lotus"/>
          <w:sz w:val="28"/>
          <w:szCs w:val="28"/>
        </w:rPr>
        <w:t xml:space="preserve"> </w:t>
      </w:r>
      <w:r w:rsidRPr="001C6C07">
        <w:rPr>
          <w:rFonts w:asciiTheme="majorBidi" w:hAnsiTheme="majorBidi" w:cs="B Lotus"/>
          <w:sz w:val="28"/>
          <w:szCs w:val="28"/>
          <w:rtl/>
          <w:lang w:bidi="fa-IR"/>
        </w:rPr>
        <w:t>و</w:t>
      </w:r>
      <w:r w:rsidRPr="001C6C07">
        <w:rPr>
          <w:rFonts w:asciiTheme="majorBidi" w:hAnsiTheme="majorBidi" w:cs="B Lotus"/>
          <w:sz w:val="28"/>
          <w:szCs w:val="28"/>
          <w:rtl/>
        </w:rPr>
        <w:t xml:space="preserve"> باعث مي شود درآمدهاي سال جاري كمتر گزارش گردند و يا اينكه ميتواند از طريق شناسايي هزينه هاي مربوط به آغاز سال آتي در سال جاري، هزينه هاي سال جاري را بيشتر شناسايي كند تا سود سال جاري كمتر شود.</w:t>
      </w:r>
    </w:p>
    <w:p w:rsidR="00C55904" w:rsidRPr="001C6C07" w:rsidRDefault="00C55904" w:rsidP="00C55904">
      <w:pPr>
        <w:bidi/>
        <w:spacing w:line="240" w:lineRule="auto"/>
        <w:jc w:val="both"/>
        <w:rPr>
          <w:rFonts w:asciiTheme="majorBidi" w:hAnsiTheme="majorBidi" w:cs="B Lotus"/>
          <w:sz w:val="28"/>
          <w:szCs w:val="28"/>
          <w:rtl/>
          <w:lang w:bidi="fa-IR"/>
        </w:rPr>
      </w:pPr>
      <w:r w:rsidRPr="001C6C07">
        <w:rPr>
          <w:rFonts w:asciiTheme="majorBidi" w:hAnsiTheme="majorBidi" w:cs="B Lotus"/>
          <w:sz w:val="28"/>
          <w:szCs w:val="28"/>
          <w:rtl/>
        </w:rPr>
        <w:t xml:space="preserve">و يا در سال هايي كه قصد دارد سود بيشتري را گزارش كند دقيقتاً عكس حالت قبل رخ مي دهد به طوري كه درآمدهاي سال آتي را در سال جاري و زود تر شناسايي مي كند و يا از طريق انتقال هزينه هاي سال جاري به سال آتي اين مهم اتفاق مي افتد. </w:t>
      </w:r>
    </w:p>
    <w:p w:rsidR="00C55904" w:rsidRPr="001C6C07" w:rsidRDefault="00C55904" w:rsidP="00C55904">
      <w:pPr>
        <w:pStyle w:val="Heading1"/>
        <w:spacing w:line="240" w:lineRule="auto"/>
        <w:rPr>
          <w:rFonts w:cs="B Lotus"/>
          <w:sz w:val="28"/>
          <w:szCs w:val="28"/>
          <w:rtl/>
        </w:rPr>
      </w:pPr>
      <w:bookmarkStart w:id="18" w:name="_Toc275174508"/>
      <w:bookmarkStart w:id="19" w:name="_Toc257362496"/>
      <w:r>
        <w:rPr>
          <w:rFonts w:cs="B Lotus" w:hint="cs"/>
          <w:sz w:val="28"/>
          <w:szCs w:val="28"/>
          <w:rtl/>
        </w:rPr>
        <w:t xml:space="preserve">2-5-2 </w:t>
      </w:r>
      <w:r w:rsidRPr="001C6C07">
        <w:rPr>
          <w:rFonts w:cs="B Lotus"/>
          <w:sz w:val="28"/>
          <w:szCs w:val="28"/>
          <w:rtl/>
        </w:rPr>
        <w:t>هموارسازي از طريق انتخاب روش هاي تخصيص</w:t>
      </w:r>
      <w:r w:rsidRPr="002944C7">
        <w:rPr>
          <w:rFonts w:cs="B Lotus" w:hint="cs"/>
          <w:sz w:val="28"/>
          <w:szCs w:val="28"/>
          <w:vertAlign w:val="superscript"/>
          <w:rtl/>
        </w:rPr>
        <w:t>1</w:t>
      </w:r>
      <w:r w:rsidRPr="002944C7">
        <w:rPr>
          <w:rFonts w:cs="B Lotus" w:hint="cs"/>
          <w:color w:val="FFFFFF" w:themeColor="background1"/>
          <w:sz w:val="28"/>
          <w:szCs w:val="28"/>
          <w:vertAlign w:val="superscript"/>
          <w:rtl/>
        </w:rPr>
        <w:t>2</w:t>
      </w:r>
      <w:r w:rsidRPr="008F35C0">
        <w:rPr>
          <w:rStyle w:val="FootnoteReference"/>
          <w:rFonts w:cs="B Lotus"/>
          <w:color w:val="FFFFFF" w:themeColor="background1"/>
          <w:sz w:val="28"/>
          <w:szCs w:val="28"/>
          <w:rtl/>
        </w:rPr>
        <w:footnoteReference w:id="13"/>
      </w:r>
      <w:bookmarkEnd w:id="18"/>
      <w:bookmarkEnd w:id="19"/>
      <w:r w:rsidRPr="008F35C0">
        <w:rPr>
          <w:rFonts w:cs="B Lotus"/>
          <w:color w:val="FFFFFF" w:themeColor="background1"/>
          <w:sz w:val="28"/>
          <w:szCs w:val="28"/>
          <w:rtl/>
        </w:rPr>
        <w:t xml:space="preserve"> </w:t>
      </w:r>
    </w:p>
    <w:p w:rsidR="00C55904" w:rsidRPr="001C6C07" w:rsidRDefault="00C55904" w:rsidP="00C55904">
      <w:pPr>
        <w:bidi/>
        <w:spacing w:line="240" w:lineRule="auto"/>
        <w:jc w:val="both"/>
        <w:rPr>
          <w:rFonts w:asciiTheme="majorBidi" w:hAnsiTheme="majorBidi" w:cs="B Lotus"/>
          <w:sz w:val="28"/>
          <w:szCs w:val="28"/>
        </w:rPr>
      </w:pPr>
      <w:r>
        <w:rPr>
          <w:rFonts w:asciiTheme="majorBidi" w:hAnsiTheme="majorBidi" w:cs="B Lotus" w:hint="cs"/>
          <w:sz w:val="28"/>
          <w:szCs w:val="28"/>
          <w:rtl/>
        </w:rPr>
        <w:t xml:space="preserve">     </w:t>
      </w:r>
      <w:r w:rsidRPr="001C6C07">
        <w:rPr>
          <w:rFonts w:asciiTheme="majorBidi" w:hAnsiTheme="majorBidi" w:cs="B Lotus"/>
          <w:sz w:val="28"/>
          <w:szCs w:val="28"/>
          <w:rtl/>
        </w:rPr>
        <w:t>بعضي از روش ها حسابداري هستند كه منجر به سودهاي هموار مي شوند مثلا</w:t>
      </w:r>
      <w:r w:rsidRPr="001C6C07">
        <w:rPr>
          <w:rFonts w:asciiTheme="majorBidi" w:hAnsiTheme="majorBidi" w:cs="B Lotus"/>
          <w:sz w:val="28"/>
          <w:szCs w:val="28"/>
          <w:rtl/>
          <w:lang w:bidi="fa-IR"/>
        </w:rPr>
        <w:t>ً</w:t>
      </w:r>
      <w:r w:rsidRPr="001C6C07">
        <w:rPr>
          <w:rFonts w:asciiTheme="majorBidi" w:hAnsiTheme="majorBidi" w:cs="B Lotus"/>
          <w:sz w:val="28"/>
          <w:szCs w:val="28"/>
          <w:rtl/>
        </w:rPr>
        <w:t xml:space="preserve"> در روش هاي استهلاك، اگر هزينه استهلاك بر اساس ساعت كاركرد يا تعداد توليد محاسبه شود هر چقدر ساعات كاركرد </w:t>
      </w:r>
      <w:r w:rsidRPr="001C6C07">
        <w:rPr>
          <w:rFonts w:asciiTheme="majorBidi" w:hAnsiTheme="majorBidi" w:cs="B Lotus"/>
          <w:sz w:val="28"/>
          <w:szCs w:val="28"/>
          <w:rtl/>
        </w:rPr>
        <w:lastRenderedPageBreak/>
        <w:t xml:space="preserve">و تعداد توليد محصول بيشتر باشد هزينه استهلاك نيز به همان نسبت بيشتر خواهد بود. پس هر چقدر درآمد يا فروش بيشتر شود، هزينه هم بيشتر خواهد بود و سود نيز با يك روند ثابت تغيير خواهد كرد. ولي اگر هزينه استهلاك بر اساس يكي از روش هاي خط مستقيم يا نزولي محاسبه مي شود. هزينه هاي استهلاك محاسبه شده با ميزان درآمد يا فروش مرتبط نيست. از بين روش هاي نگهداري موجودي ها، روش هاي ذخيره گيري مطالبات، روش هايي كه از ديدگاه سود(زياني)ناشي مي شوند، با ميزان فروش مرتبط هستند. پس مدير با استفاده از روش هاي حسابداري مي تواند سودهاي همواري را گزارش كند. </w:t>
      </w:r>
    </w:p>
    <w:p w:rsidR="00C55904" w:rsidRPr="001C6C07" w:rsidRDefault="00C55904" w:rsidP="00C55904">
      <w:pPr>
        <w:spacing w:line="240" w:lineRule="auto"/>
        <w:jc w:val="both"/>
        <w:rPr>
          <w:rFonts w:asciiTheme="majorBidi" w:hAnsiTheme="majorBidi" w:cs="B Lotus"/>
          <w:sz w:val="28"/>
          <w:szCs w:val="28"/>
          <w:rtl/>
        </w:rPr>
      </w:pPr>
    </w:p>
    <w:p w:rsidR="00C55904" w:rsidRPr="001C6C07" w:rsidRDefault="00C55904" w:rsidP="00C55904">
      <w:pPr>
        <w:pStyle w:val="Heading1"/>
        <w:spacing w:line="240" w:lineRule="auto"/>
        <w:rPr>
          <w:rFonts w:cs="B Lotus"/>
          <w:sz w:val="28"/>
          <w:szCs w:val="28"/>
          <w:rtl/>
        </w:rPr>
      </w:pPr>
      <w:bookmarkStart w:id="20" w:name="_Toc275174509"/>
      <w:bookmarkStart w:id="21" w:name="_Toc257362497"/>
      <w:r>
        <w:rPr>
          <w:rFonts w:cs="B Lotus" w:hint="cs"/>
          <w:sz w:val="28"/>
          <w:szCs w:val="28"/>
          <w:rtl/>
        </w:rPr>
        <w:t xml:space="preserve">2-5-3 </w:t>
      </w:r>
      <w:r w:rsidRPr="001C6C07">
        <w:rPr>
          <w:rFonts w:cs="B Lotus"/>
          <w:sz w:val="28"/>
          <w:szCs w:val="28"/>
          <w:rtl/>
        </w:rPr>
        <w:t>هموارسازي از طريق طبقه بندي</w:t>
      </w:r>
      <w:r w:rsidRPr="002944C7">
        <w:rPr>
          <w:rFonts w:cs="B Lotus" w:hint="cs"/>
          <w:sz w:val="28"/>
          <w:szCs w:val="28"/>
          <w:vertAlign w:val="superscript"/>
          <w:rtl/>
        </w:rPr>
        <w:t>2</w:t>
      </w:r>
      <w:r w:rsidRPr="002944C7">
        <w:rPr>
          <w:rFonts w:cs="B Lotus" w:hint="cs"/>
          <w:color w:val="FFFFFF" w:themeColor="background1"/>
          <w:sz w:val="28"/>
          <w:szCs w:val="28"/>
          <w:vertAlign w:val="superscript"/>
          <w:rtl/>
        </w:rPr>
        <w:t>1</w:t>
      </w:r>
      <w:r w:rsidRPr="00FA4CA4">
        <w:rPr>
          <w:rStyle w:val="FootnoteReference"/>
          <w:rFonts w:cs="B Lotus"/>
          <w:color w:val="FFFFFF" w:themeColor="background1"/>
          <w:sz w:val="28"/>
          <w:szCs w:val="28"/>
          <w:rtl/>
        </w:rPr>
        <w:footnoteReference w:id="14"/>
      </w:r>
      <w:bookmarkEnd w:id="20"/>
      <w:bookmarkEnd w:id="21"/>
    </w:p>
    <w:p w:rsidR="00C55904" w:rsidRPr="001C6C07" w:rsidRDefault="00C55904" w:rsidP="00C55904">
      <w:pPr>
        <w:bidi/>
        <w:spacing w:line="240" w:lineRule="auto"/>
        <w:jc w:val="both"/>
        <w:rPr>
          <w:rFonts w:asciiTheme="majorBidi" w:hAnsiTheme="majorBidi" w:cs="B Lotus"/>
          <w:sz w:val="28"/>
          <w:szCs w:val="28"/>
        </w:rPr>
      </w:pPr>
      <w:r>
        <w:rPr>
          <w:rFonts w:asciiTheme="majorBidi" w:hAnsiTheme="majorBidi" w:cs="B Lotus" w:hint="cs"/>
          <w:sz w:val="28"/>
          <w:szCs w:val="28"/>
          <w:rtl/>
        </w:rPr>
        <w:t xml:space="preserve">     </w:t>
      </w:r>
      <w:r w:rsidRPr="001C6C07">
        <w:rPr>
          <w:rFonts w:asciiTheme="majorBidi" w:hAnsiTheme="majorBidi" w:cs="B Lotus"/>
          <w:sz w:val="28"/>
          <w:szCs w:val="28"/>
          <w:rtl/>
        </w:rPr>
        <w:t>مديران با استفاده از طبقه بندي رويداد</w:t>
      </w:r>
      <w:r w:rsidRPr="001C6C07">
        <w:rPr>
          <w:rFonts w:asciiTheme="majorBidi" w:hAnsiTheme="majorBidi" w:cs="B Lotus"/>
          <w:sz w:val="28"/>
          <w:szCs w:val="28"/>
          <w:rtl/>
          <w:lang w:bidi="fa-IR"/>
        </w:rPr>
        <w:t xml:space="preserve">ها، </w:t>
      </w:r>
      <w:r w:rsidRPr="001C6C07">
        <w:rPr>
          <w:rFonts w:asciiTheme="majorBidi" w:hAnsiTheme="majorBidi" w:cs="B Lotus"/>
          <w:sz w:val="28"/>
          <w:szCs w:val="28"/>
          <w:rtl/>
        </w:rPr>
        <w:t xml:space="preserve">دست به هموارسازي سود مي زنند به عنوان مثال عادي يا غيرعادي تلقي كردن برخي اقلام سود(زيان)منجر به افزايش يا كاهش سود عملياتي خواهد شد. </w:t>
      </w:r>
    </w:p>
    <w:p w:rsidR="00C55904" w:rsidRPr="001C6C07" w:rsidRDefault="00C55904" w:rsidP="00C55904">
      <w:pPr>
        <w:spacing w:line="240" w:lineRule="auto"/>
        <w:jc w:val="both"/>
        <w:rPr>
          <w:rFonts w:asciiTheme="majorBidi" w:hAnsiTheme="majorBidi" w:cs="B Lotus"/>
          <w:sz w:val="28"/>
          <w:szCs w:val="28"/>
          <w:rtl/>
        </w:rPr>
      </w:pPr>
    </w:p>
    <w:p w:rsidR="00C55904" w:rsidRPr="001C6C07" w:rsidRDefault="00C55904" w:rsidP="00C55904">
      <w:pPr>
        <w:pStyle w:val="Heading1"/>
        <w:spacing w:line="240" w:lineRule="auto"/>
        <w:rPr>
          <w:rFonts w:cs="B Lotus"/>
          <w:sz w:val="28"/>
          <w:szCs w:val="28"/>
          <w:rtl/>
        </w:rPr>
      </w:pPr>
      <w:bookmarkStart w:id="22" w:name="_Toc275174510"/>
      <w:bookmarkStart w:id="23" w:name="_Toc257362498"/>
      <w:r>
        <w:rPr>
          <w:rFonts w:cs="B Lotus" w:hint="cs"/>
          <w:sz w:val="28"/>
          <w:szCs w:val="28"/>
          <w:rtl/>
        </w:rPr>
        <w:t xml:space="preserve">2-6 </w:t>
      </w:r>
      <w:r w:rsidRPr="001C6C07">
        <w:rPr>
          <w:rFonts w:cs="B Lotus"/>
          <w:sz w:val="28"/>
          <w:szCs w:val="28"/>
          <w:rtl/>
        </w:rPr>
        <w:t>تكنيك ها ي هموارسازي سود</w:t>
      </w:r>
      <w:bookmarkEnd w:id="22"/>
      <w:bookmarkEnd w:id="23"/>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در محدوده اصول پذيرفته شده حسابداري، مديريت انتخابهايي جهت تغيير سود گزارش شده در اختيار دارد. انتخاب هر يك از اصول يا روش هاي اجراي حسابداري يا هرگونه فعاليتي كه در محدوده اختيارات مديريت است، مي تواند به صورت قابل دركي براي تغيير اقلام سود گزارش شده بكار گرفته  شود. </w:t>
      </w:r>
    </w:p>
    <w:p w:rsidR="00C55904" w:rsidRPr="001C6C07" w:rsidRDefault="00C55904" w:rsidP="00C55904">
      <w:pPr>
        <w:bidi/>
        <w:spacing w:line="240" w:lineRule="auto"/>
        <w:jc w:val="both"/>
        <w:rPr>
          <w:rFonts w:asciiTheme="majorBidi" w:hAnsiTheme="majorBidi" w:cs="B Lotus"/>
          <w:sz w:val="28"/>
          <w:szCs w:val="28"/>
          <w:rtl/>
          <w:lang w:bidi="fa-IR"/>
        </w:rPr>
      </w:pPr>
      <w:r>
        <w:rPr>
          <w:rFonts w:asciiTheme="majorBidi" w:hAnsiTheme="majorBidi" w:cs="B Lotus" w:hint="cs"/>
          <w:sz w:val="28"/>
          <w:szCs w:val="28"/>
          <w:rtl/>
        </w:rPr>
        <w:t xml:space="preserve">     </w:t>
      </w:r>
      <w:r w:rsidRPr="001C6C07">
        <w:rPr>
          <w:rFonts w:asciiTheme="majorBidi" w:hAnsiTheme="majorBidi" w:cs="B Lotus"/>
          <w:sz w:val="28"/>
          <w:szCs w:val="28"/>
          <w:rtl/>
        </w:rPr>
        <w:t>استفاده از يك روش اجرا ممكن است سبب هموارسازي شود و انتخاب روش ديگر ممكن است نتيجه معكوس داشته باشد. دو نوع طرح هموارسازي سود وجود دارد. تصميمات حسابداري كه روي سطح سود گزارش شده براي چند دوره بعد تاثير مي گذارد و تصميماتي كه فقط سود را از بين دوره هاي موفق منتقل مي نمايد. مشكلات حسابداري براي مزایای سرمايه گذاري يا ادغام در اولين دسته تصميمات قرار مي گيرد. تصميمات نوع دوم در ارتباط با دارائيها و بدهيهاي كوتاه مدت، تعيين تعهدات، قيمت گذاري موجوديها، محاسبه پيش پرداخت هزينه و غيره مي باشد (بدري، 1378</w:t>
      </w:r>
      <w:r w:rsidRPr="001C6C07">
        <w:rPr>
          <w:rFonts w:asciiTheme="majorBidi" w:hAnsiTheme="majorBidi" w:cs="B Lotus" w:hint="cs"/>
          <w:sz w:val="28"/>
          <w:szCs w:val="28"/>
          <w:rtl/>
        </w:rPr>
        <w:t>،ص125</w:t>
      </w:r>
      <w:r w:rsidRPr="001C6C07">
        <w:rPr>
          <w:rFonts w:asciiTheme="majorBidi" w:hAnsiTheme="majorBidi" w:cs="B Lotus"/>
          <w:sz w:val="28"/>
          <w:szCs w:val="28"/>
          <w:rtl/>
        </w:rPr>
        <w:t>)</w:t>
      </w:r>
      <w:r w:rsidRPr="00FA4CA4">
        <w:rPr>
          <w:rFonts w:asciiTheme="majorBidi" w:hAnsiTheme="majorBidi" w:cs="B Lotus" w:hint="cs"/>
          <w:color w:val="FFFFFF" w:themeColor="background1"/>
          <w:sz w:val="28"/>
          <w:szCs w:val="28"/>
          <w:vertAlign w:val="superscript"/>
          <w:rtl/>
        </w:rPr>
        <w:t>1</w:t>
      </w:r>
      <w:r w:rsidRPr="001C6C07">
        <w:rPr>
          <w:rFonts w:asciiTheme="majorBidi" w:hAnsiTheme="majorBidi" w:cs="B Lotus" w:hint="cs"/>
          <w:sz w:val="28"/>
          <w:szCs w:val="28"/>
          <w:rtl/>
        </w:rPr>
        <w:t>.</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تصميمات هموارسازي موثر مي بايست در قلمرو اصول پذيرفته شده حسابداري باشد. طرح هموارسازي نمي بايست مديريت را مجبور به افشاي حقيقت دستكاري نمايد و ظاهراً نمي بايست سبب شود كه حسابرس اظهار نظر مشروط نمايد. </w:t>
      </w:r>
    </w:p>
    <w:p w:rsidR="00C55904" w:rsidRPr="001C6C07" w:rsidRDefault="00C55904" w:rsidP="00C55904">
      <w:pPr>
        <w:bidi/>
        <w:spacing w:line="240" w:lineRule="auto"/>
        <w:jc w:val="both"/>
        <w:rPr>
          <w:rFonts w:asciiTheme="majorBidi" w:hAnsiTheme="majorBidi" w:cs="B Lotus"/>
          <w:sz w:val="28"/>
          <w:szCs w:val="28"/>
          <w:rtl/>
          <w:lang w:bidi="fa-IR"/>
        </w:rPr>
      </w:pPr>
      <w:r>
        <w:rPr>
          <w:rFonts w:asciiTheme="majorBidi" w:hAnsiTheme="majorBidi" w:cs="B Lotus" w:hint="cs"/>
          <w:sz w:val="28"/>
          <w:szCs w:val="28"/>
          <w:rtl/>
        </w:rPr>
        <w:lastRenderedPageBreak/>
        <w:t xml:space="preserve">     </w:t>
      </w:r>
      <w:r w:rsidRPr="001C6C07">
        <w:rPr>
          <w:rFonts w:asciiTheme="majorBidi" w:hAnsiTheme="majorBidi" w:cs="B Lotus"/>
          <w:sz w:val="28"/>
          <w:szCs w:val="28"/>
          <w:rtl/>
        </w:rPr>
        <w:t>افشا ممكن است منافع دستكاري را زائل نمايد. طرح هموارسازي مي بايست دربر گيرنده تفسير حسابداري يك واقعه باشد نه خود واقعه. به عبارت ديگر دستكاري سود مسئله شكل و فرم است و مسئله ذات يا وجود آن نيست. در ذیل برخی از تکنیکهای هموارسازی سود مورد بحث و بررسی قرار می گیرد:</w:t>
      </w:r>
    </w:p>
    <w:p w:rsidR="00C55904" w:rsidRPr="001C6C07" w:rsidRDefault="00C55904" w:rsidP="00C55904">
      <w:pPr>
        <w:spacing w:line="240" w:lineRule="auto"/>
        <w:jc w:val="both"/>
        <w:rPr>
          <w:rFonts w:asciiTheme="majorBidi" w:hAnsiTheme="majorBidi" w:cs="B Lotus"/>
          <w:sz w:val="28"/>
          <w:szCs w:val="28"/>
          <w:rtl/>
        </w:rPr>
      </w:pPr>
    </w:p>
    <w:p w:rsidR="00C55904" w:rsidRPr="001C6C07" w:rsidRDefault="00C55904" w:rsidP="00C55904">
      <w:pPr>
        <w:pStyle w:val="Heading1"/>
        <w:spacing w:line="240" w:lineRule="auto"/>
        <w:rPr>
          <w:rFonts w:cs="B Lotus"/>
          <w:sz w:val="28"/>
          <w:szCs w:val="28"/>
          <w:rtl/>
        </w:rPr>
      </w:pPr>
      <w:bookmarkStart w:id="24" w:name="_Toc275174511"/>
      <w:bookmarkStart w:id="25" w:name="_Toc257362499"/>
      <w:r>
        <w:rPr>
          <w:rFonts w:cs="B Lotus" w:hint="cs"/>
          <w:sz w:val="28"/>
          <w:szCs w:val="28"/>
          <w:rtl/>
        </w:rPr>
        <w:t xml:space="preserve">2-6-1 </w:t>
      </w:r>
      <w:r w:rsidRPr="001C6C07">
        <w:rPr>
          <w:rFonts w:cs="B Lotus"/>
          <w:sz w:val="28"/>
          <w:szCs w:val="28"/>
          <w:rtl/>
        </w:rPr>
        <w:t>دستكاري در درآمد ناويژه</w:t>
      </w:r>
      <w:bookmarkEnd w:id="24"/>
      <w:r w:rsidRPr="00805253">
        <w:rPr>
          <w:rFonts w:cs="B Lotus" w:hint="cs"/>
          <w:sz w:val="28"/>
          <w:szCs w:val="28"/>
          <w:vertAlign w:val="superscript"/>
          <w:rtl/>
          <w:lang w:bidi="fa-IR"/>
        </w:rPr>
        <w:t>1</w:t>
      </w:r>
      <w:r w:rsidRPr="00805253">
        <w:rPr>
          <w:rStyle w:val="FootnoteReference"/>
          <w:rFonts w:cs="B Lotus"/>
          <w:color w:val="FFFFFF" w:themeColor="background1"/>
          <w:sz w:val="28"/>
          <w:szCs w:val="28"/>
          <w:rtl/>
        </w:rPr>
        <w:footnoteReference w:customMarkFollows="1" w:id="15"/>
        <w:t>2</w:t>
      </w:r>
      <w:bookmarkEnd w:id="25"/>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يكي از روش هاي هموارسازي سود انتقال درآمد ناويژه از دوره اي به دوره اي ديگر است. با در نظر گرفتن آگاهي واقعي يا انتظارات از نتايج عملياتي دو دوره حسابداري، سرعت يا تاخير در ارسال محصول يا صورتحساب كه سبب تسريع يا تاخير در شناخت درآمد مي گردد</w:t>
      </w:r>
      <w:r w:rsidRPr="001C6C07">
        <w:rPr>
          <w:rFonts w:asciiTheme="majorBidi" w:hAnsiTheme="majorBidi" w:cs="B Lotus"/>
          <w:sz w:val="28"/>
          <w:szCs w:val="28"/>
          <w:rtl/>
          <w:lang w:bidi="fa-IR"/>
        </w:rPr>
        <w:t xml:space="preserve">، </w:t>
      </w:r>
      <w:r w:rsidRPr="001C6C07">
        <w:rPr>
          <w:rFonts w:asciiTheme="majorBidi" w:hAnsiTheme="majorBidi" w:cs="B Lotus"/>
          <w:sz w:val="28"/>
          <w:szCs w:val="28"/>
          <w:rtl/>
        </w:rPr>
        <w:t xml:space="preserve">ممكن است تا اندازه اي سبب هم سطح سازي سود دو دوره شود. تاثير انتقال درآمد ناخالص ممكن است بطور خاص در سازمانهاي خدماتي كه مقدار هزينه مستقيم مرتبط با چنين درآمدهايي بسيار كمتر از شركت هاي تجاري يا توليدي است، مؤثرتر باشد. در بسياري موارد ميزان تاثير روي سود ناويژه از اين منبع بسيار ناچیز است، زيرا فقط فعاليت هاي مالي که مستعد چنين انتقال هايي هستند نسبتاً نزديك تاريخ بستن حسابها وقوع مي يابند. چنانچه سازمان تعداد نسبتاً كمي از ثبت فعاليت درآمد داشته باشد كه هر يك در بر دارنده مبلغ قابل توجهي باشد، تاثير انتقال بين دوره اي درآمد مي تواند اساسي باشد. </w:t>
      </w:r>
    </w:p>
    <w:p w:rsidR="00C55904" w:rsidRPr="001C6C07" w:rsidRDefault="00C55904" w:rsidP="00C55904">
      <w:pPr>
        <w:bidi/>
        <w:spacing w:line="240" w:lineRule="auto"/>
        <w:jc w:val="both"/>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در مواردي كه دريافت وجوه فروش به صورت اقساطي است، چنانچه امكان تعيين اطمينان منطقي از دريافت نهايي درآمد در فروش يا ارائه خدمات وجود نداشته باشد، شناخت درآمد به تعويق مي افتد و اما هنگاميكه ابهامي در مورد دريافت نهايي وجود نداشته باشد، شناخت درآمد در زمان فروش صورت مي گيرد. اين آزادي عمل به مديريت قدرت انتقال ناويژه را از دوره اي به دوره ديگر مي دهد. </w:t>
      </w:r>
    </w:p>
    <w:p w:rsidR="00C55904" w:rsidRPr="001C6C07" w:rsidRDefault="00C55904" w:rsidP="00C55904">
      <w:pPr>
        <w:spacing w:line="240" w:lineRule="auto"/>
        <w:jc w:val="right"/>
        <w:rPr>
          <w:rFonts w:asciiTheme="majorBidi" w:hAnsiTheme="majorBidi" w:cs="B Lotus"/>
          <w:sz w:val="28"/>
          <w:szCs w:val="28"/>
          <w:rtl/>
        </w:rPr>
      </w:pPr>
      <w:r>
        <w:rPr>
          <w:rFonts w:asciiTheme="majorBidi" w:hAnsiTheme="majorBidi" w:cs="B Lotus" w:hint="cs"/>
          <w:sz w:val="28"/>
          <w:szCs w:val="28"/>
          <w:rtl/>
        </w:rPr>
        <w:t xml:space="preserve">     </w:t>
      </w:r>
      <w:r w:rsidRPr="001C6C07">
        <w:rPr>
          <w:rFonts w:asciiTheme="majorBidi" w:hAnsiTheme="majorBidi" w:cs="B Lotus"/>
          <w:sz w:val="28"/>
          <w:szCs w:val="28"/>
          <w:rtl/>
        </w:rPr>
        <w:t xml:space="preserve">در فروش هايي كه مبتني بر پيش دريافت اقساطي است(تحويل كالا مبتني بر آخرين قسط است)، شناخت درآمد ناشي از اين گونه فروش ها بايد تا تحويل كالا به تاخير بيفتد. اما چنانچه تجربه نشان مي دهد كه اين نوع فروش ها اكثراً منجر به تحويل كالا مي شود، شناخت درآمد مي تواند پس از دريافت بخش عمده اي از قيمت كالا صورت مي پذيرد. در اين نوع فروش نيز مديريت توانايي و اختيار انتقال درآمد از دوره اي به دوره اي ديگر را دارد. </w:t>
      </w:r>
    </w:p>
    <w:p w:rsidR="00C55904" w:rsidRPr="001C6C07" w:rsidRDefault="00C55904" w:rsidP="00C55904">
      <w:pPr>
        <w:bidi/>
        <w:spacing w:after="0" w:line="240" w:lineRule="auto"/>
        <w:jc w:val="both"/>
        <w:rPr>
          <w:rFonts w:asciiTheme="majorBidi" w:eastAsia="Times New Roman" w:hAnsiTheme="majorBidi" w:cs="B Lotus"/>
          <w:sz w:val="28"/>
          <w:szCs w:val="28"/>
          <w:rtl/>
        </w:rPr>
      </w:pPr>
    </w:p>
    <w:p w:rsidR="00C55904" w:rsidRPr="001C6C07" w:rsidRDefault="00C55904" w:rsidP="00C55904">
      <w:pPr>
        <w:keepNext/>
        <w:bidi/>
        <w:spacing w:after="0" w:line="240" w:lineRule="auto"/>
        <w:jc w:val="both"/>
        <w:outlineLvl w:val="0"/>
        <w:rPr>
          <w:rFonts w:asciiTheme="majorBidi" w:eastAsia="SimSun" w:hAnsiTheme="majorBidi" w:cs="B Lotus"/>
          <w:b/>
          <w:bCs/>
          <w:sz w:val="28"/>
          <w:szCs w:val="28"/>
          <w:rtl/>
          <w:lang w:eastAsia="zh-CN" w:bidi="fa-IR"/>
        </w:rPr>
      </w:pPr>
      <w:bookmarkStart w:id="26" w:name="_Toc257362508"/>
      <w:r>
        <w:rPr>
          <w:rFonts w:asciiTheme="majorBidi" w:eastAsia="SimSun" w:hAnsiTheme="majorBidi" w:cs="B Lotus" w:hint="cs"/>
          <w:b/>
          <w:bCs/>
          <w:sz w:val="28"/>
          <w:szCs w:val="28"/>
          <w:rtl/>
          <w:lang w:eastAsia="zh-CN" w:bidi="fa-IR"/>
        </w:rPr>
        <w:t xml:space="preserve">2-7 </w:t>
      </w:r>
      <w:r w:rsidRPr="001C6C07">
        <w:rPr>
          <w:rFonts w:asciiTheme="majorBidi" w:eastAsia="SimSun" w:hAnsiTheme="majorBidi" w:cs="B Lotus"/>
          <w:b/>
          <w:bCs/>
          <w:sz w:val="28"/>
          <w:szCs w:val="28"/>
          <w:rtl/>
          <w:lang w:eastAsia="zh-CN" w:bidi="fa-IR"/>
        </w:rPr>
        <w:t>انگيزه هاي هموارسازي سود</w:t>
      </w:r>
      <w:bookmarkEnd w:id="26"/>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الف)افزايش رفاه سهامداران</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lastRenderedPageBreak/>
        <w:t>ب)تسهيل قابليت پيش بيني سود</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ج)افزايش رفاه مدیریت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هر يك از انگيزه هاي هموارسازي سود در ذيل تشريح مي شوند. </w:t>
      </w:r>
    </w:p>
    <w:p w:rsidR="00C55904" w:rsidRPr="001C6C07" w:rsidRDefault="00C55904" w:rsidP="00C55904">
      <w:pPr>
        <w:bidi/>
        <w:spacing w:after="0" w:line="240" w:lineRule="auto"/>
        <w:jc w:val="both"/>
        <w:rPr>
          <w:rFonts w:asciiTheme="majorBidi" w:eastAsia="Times New Roman" w:hAnsiTheme="majorBidi" w:cs="B Lotus"/>
          <w:sz w:val="28"/>
          <w:szCs w:val="28"/>
          <w:rtl/>
        </w:rPr>
      </w:pPr>
    </w:p>
    <w:p w:rsidR="00C55904" w:rsidRPr="00805253" w:rsidRDefault="00C55904" w:rsidP="00C55904">
      <w:pPr>
        <w:keepNext/>
        <w:bidi/>
        <w:spacing w:after="0" w:line="240" w:lineRule="auto"/>
        <w:jc w:val="both"/>
        <w:outlineLvl w:val="0"/>
        <w:rPr>
          <w:rFonts w:asciiTheme="majorBidi" w:eastAsiaTheme="majorEastAsia" w:hAnsiTheme="majorBidi" w:cs="B Lotus"/>
          <w:b/>
          <w:bCs/>
          <w:color w:val="FFFFFF" w:themeColor="background1"/>
          <w:sz w:val="28"/>
          <w:szCs w:val="28"/>
          <w:rtl/>
        </w:rPr>
      </w:pPr>
      <w:bookmarkStart w:id="27" w:name="_Toc275174522"/>
      <w:bookmarkStart w:id="28" w:name="_Toc257362509"/>
      <w:r>
        <w:rPr>
          <w:rFonts w:asciiTheme="majorBidi" w:eastAsiaTheme="majorEastAsia" w:hAnsiTheme="majorBidi" w:cs="B Lotus" w:hint="cs"/>
          <w:b/>
          <w:bCs/>
          <w:sz w:val="28"/>
          <w:szCs w:val="28"/>
          <w:rtl/>
        </w:rPr>
        <w:t>2-7-1</w:t>
      </w:r>
      <w:r w:rsidRPr="001C6C07">
        <w:rPr>
          <w:rFonts w:asciiTheme="majorBidi" w:eastAsiaTheme="majorEastAsia" w:hAnsiTheme="majorBidi" w:cs="B Lotus"/>
          <w:b/>
          <w:bCs/>
          <w:sz w:val="28"/>
          <w:szCs w:val="28"/>
          <w:rtl/>
        </w:rPr>
        <w:t xml:space="preserve"> افزايش رفاه سهامداران</w:t>
      </w:r>
      <w:r w:rsidRPr="00805253">
        <w:rPr>
          <w:rFonts w:asciiTheme="majorBidi" w:eastAsiaTheme="majorEastAsia" w:hAnsiTheme="majorBidi" w:cs="B Lotus" w:hint="cs"/>
          <w:b/>
          <w:bCs/>
          <w:sz w:val="28"/>
          <w:szCs w:val="28"/>
          <w:vertAlign w:val="superscript"/>
          <w:rtl/>
        </w:rPr>
        <w:t>1</w:t>
      </w:r>
      <w:r w:rsidRPr="00805253">
        <w:rPr>
          <w:rFonts w:asciiTheme="majorBidi" w:eastAsiaTheme="majorEastAsia" w:hAnsiTheme="majorBidi" w:cs="B Lotus"/>
          <w:b/>
          <w:bCs/>
          <w:color w:val="FFFFFF" w:themeColor="background1"/>
          <w:sz w:val="28"/>
          <w:szCs w:val="28"/>
          <w:vertAlign w:val="superscript"/>
          <w:rtl/>
        </w:rPr>
        <w:footnoteReference w:id="16"/>
      </w:r>
      <w:bookmarkEnd w:id="27"/>
      <w:bookmarkEnd w:id="28"/>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انگيزه اصلي مديران ازهموارسازي سود افزايش ارزش سهام شركت مي باشد چون سهامداران حاضرند براي شركت هايي كه داراي سود پايداري هستند بهاي بيشتري را بپردازند و در حالت كلي تمايل بيشتري به سرمايه گذاري در شركت هايي دارند كه سودهاي همواري را گزارش مي كنند شركت هايي كه سودهاي همواري را گزارش مي كنند نسبت به شركت هايي كه سودهاي پر نوساني را گزارش مي كنند داراي ريسك كمتري هستند.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مديريت فرض مي كند كه سهامداران تمايل بيشتري براي سرمايه گذاري در شركت هايي كه داراي سودهاي هموار هستند نشان مي دهند، زيرا سودهاي هموار نشان دهنده ثبات شركت است و سودهاي پر نوسان دليلي بر ريسكي بودن عمليات شركت تلقي مي شود.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هموارسازي سود در راستاي هدف كاهش عدم اطمينان مربوط به خالص جريان هاي نقدي مورد انتظار عمل مي كند و در نتيجه به صرف ريسك پايين تري در قيمت گذاري دارائي هاي سرمايه اي مي انجاند.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مديران </w:t>
      </w:r>
      <w:r w:rsidRPr="001C6C07">
        <w:rPr>
          <w:rFonts w:asciiTheme="majorBidi" w:eastAsia="Times New Roman" w:hAnsiTheme="majorBidi" w:cs="B Lotus"/>
          <w:sz w:val="28"/>
          <w:szCs w:val="28"/>
          <w:rtl/>
          <w:lang w:bidi="fa-IR"/>
        </w:rPr>
        <w:t>ب</w:t>
      </w:r>
      <w:r w:rsidRPr="001C6C07">
        <w:rPr>
          <w:rFonts w:asciiTheme="majorBidi" w:eastAsia="Times New Roman" w:hAnsiTheme="majorBidi" w:cs="B Lotus"/>
          <w:sz w:val="28"/>
          <w:szCs w:val="28"/>
          <w:rtl/>
        </w:rPr>
        <w:t xml:space="preserve">ه اين خاطر به  هموارسازي سود روي مي آورند كه معتقدند اگر سودهاي همواري را گزارش كنند، نشان از عملكرد خوب آنها دارد و برعكس اگر سودهاي پر نوساني را گزارش كردند نشان از بي ثباتي در شركت و عملكرد ضعيف آنها دارد.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اين نوع استدلال ها از سوي طرفداران فرضيه بازار كارآي سرمايه به باد انتقاد گرفته شد.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طرفداران فرضيه بازار كارايي سرمايه معتقدند كه در بازار كاراي سرمايه، سهامداران و در كل بازار در مورد رويدادهايي كه تاثيري بر جريانات نقدي ندارند، گمراه نخواهند شد، زيرا بازار اين توانايي را دارد كه دست كاري هاي سود را تشخيص دهند. </w:t>
      </w:r>
    </w:p>
    <w:p w:rsidR="00C55904" w:rsidRPr="001C6C07" w:rsidRDefault="00C55904" w:rsidP="00C55904">
      <w:pPr>
        <w:bidi/>
        <w:spacing w:after="0" w:line="240" w:lineRule="auto"/>
        <w:jc w:val="both"/>
        <w:rPr>
          <w:rFonts w:asciiTheme="majorBidi" w:eastAsia="Times New Roman" w:hAnsiTheme="majorBidi" w:cs="B Lotus"/>
          <w:sz w:val="28"/>
          <w:szCs w:val="28"/>
          <w:rtl/>
        </w:rPr>
      </w:pPr>
    </w:p>
    <w:p w:rsidR="00C55904" w:rsidRPr="001C6C07" w:rsidRDefault="00C55904" w:rsidP="00C55904">
      <w:pPr>
        <w:keepNext/>
        <w:bidi/>
        <w:spacing w:after="0" w:line="240" w:lineRule="auto"/>
        <w:jc w:val="both"/>
        <w:outlineLvl w:val="0"/>
        <w:rPr>
          <w:rFonts w:asciiTheme="majorBidi" w:eastAsiaTheme="majorEastAsia" w:hAnsiTheme="majorBidi" w:cs="B Lotus"/>
          <w:b/>
          <w:bCs/>
          <w:sz w:val="28"/>
          <w:szCs w:val="28"/>
          <w:rtl/>
        </w:rPr>
      </w:pPr>
      <w:bookmarkStart w:id="29" w:name="_Toc275174523"/>
      <w:bookmarkStart w:id="30" w:name="_Toc257362510"/>
      <w:r>
        <w:rPr>
          <w:rFonts w:asciiTheme="majorBidi" w:eastAsiaTheme="majorEastAsia" w:hAnsiTheme="majorBidi" w:cs="B Lotus" w:hint="cs"/>
          <w:b/>
          <w:bCs/>
          <w:sz w:val="28"/>
          <w:szCs w:val="28"/>
          <w:rtl/>
        </w:rPr>
        <w:t xml:space="preserve">2-7-2 </w:t>
      </w:r>
      <w:r w:rsidRPr="001C6C07">
        <w:rPr>
          <w:rFonts w:asciiTheme="majorBidi" w:eastAsiaTheme="majorEastAsia" w:hAnsiTheme="majorBidi" w:cs="B Lotus"/>
          <w:b/>
          <w:bCs/>
          <w:sz w:val="28"/>
          <w:szCs w:val="28"/>
          <w:rtl/>
        </w:rPr>
        <w:t>تسهيل قابليت پيش بيني سود</w:t>
      </w:r>
      <w:r w:rsidRPr="00B30A71">
        <w:rPr>
          <w:rFonts w:asciiTheme="majorBidi" w:eastAsiaTheme="majorEastAsia" w:hAnsiTheme="majorBidi" w:cs="B Lotus" w:hint="cs"/>
          <w:b/>
          <w:bCs/>
          <w:sz w:val="28"/>
          <w:szCs w:val="28"/>
          <w:vertAlign w:val="superscript"/>
          <w:rtl/>
        </w:rPr>
        <w:t>1</w:t>
      </w:r>
      <w:r w:rsidRPr="00B30A71">
        <w:rPr>
          <w:rFonts w:asciiTheme="majorBidi" w:eastAsiaTheme="majorEastAsia" w:hAnsiTheme="majorBidi" w:cs="B Lotus" w:hint="cs"/>
          <w:b/>
          <w:bCs/>
          <w:color w:val="FFFFFF" w:themeColor="background1"/>
          <w:sz w:val="28"/>
          <w:szCs w:val="28"/>
          <w:vertAlign w:val="superscript"/>
          <w:rtl/>
        </w:rPr>
        <w:t>2</w:t>
      </w:r>
      <w:r w:rsidRPr="00805253">
        <w:rPr>
          <w:rFonts w:asciiTheme="majorBidi" w:eastAsiaTheme="majorEastAsia" w:hAnsiTheme="majorBidi" w:cs="B Lotus"/>
          <w:b/>
          <w:bCs/>
          <w:color w:val="FFFFFF" w:themeColor="background1"/>
          <w:sz w:val="28"/>
          <w:szCs w:val="28"/>
          <w:vertAlign w:val="superscript"/>
          <w:rtl/>
        </w:rPr>
        <w:footnoteReference w:id="17"/>
      </w:r>
      <w:bookmarkEnd w:id="29"/>
      <w:bookmarkEnd w:id="30"/>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وقتي كه هموارسازي سود وجود داشته باشد، مديريت و سهامداران مي توانند راحت تر برنامه ريزي و بودجه بندي كنند. مديريت مي تواند براي سالهاي آتي راحت تر برنامه ريزي كند و سهامداران و سرمايه گذاران در محاسبه بازده سه</w:t>
      </w:r>
      <w:r w:rsidRPr="001C6C07">
        <w:rPr>
          <w:rFonts w:asciiTheme="majorBidi" w:eastAsia="Times New Roman" w:hAnsiTheme="majorBidi" w:cs="B Lotus"/>
          <w:sz w:val="28"/>
          <w:szCs w:val="28"/>
          <w:rtl/>
          <w:lang w:bidi="fa-IR"/>
        </w:rPr>
        <w:t>ا</w:t>
      </w:r>
      <w:r w:rsidRPr="001C6C07">
        <w:rPr>
          <w:rFonts w:asciiTheme="majorBidi" w:eastAsia="Times New Roman" w:hAnsiTheme="majorBidi" w:cs="B Lotus"/>
          <w:sz w:val="28"/>
          <w:szCs w:val="28"/>
          <w:rtl/>
        </w:rPr>
        <w:t xml:space="preserve">م و تصميم گيري در مورد سرمايه گذاري خود راحت تر اقدام مي كنند. مديران در صورت وجود سودهاي پرنوسان نمي توانند براحتي براي آينده برنامه ريزي و بودجه بندي كنند. </w:t>
      </w:r>
      <w:r w:rsidRPr="001C6C07">
        <w:rPr>
          <w:rFonts w:asciiTheme="majorBidi" w:eastAsia="Times New Roman" w:hAnsiTheme="majorBidi" w:cs="B Lotus"/>
          <w:sz w:val="28"/>
          <w:szCs w:val="28"/>
          <w:rtl/>
        </w:rPr>
        <w:lastRenderedPageBreak/>
        <w:t xml:space="preserve">سهامداران نيز در مورد سودهاي قابل تقسيم  و پيش بيني قيمت سهام در آينده با مشكل مواجه خواهند شد.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پيش بيني جريان هاي نقدي آتي با توسل به سودهاي هموار متوالي نسبت به سودهاي واقعي متوالي كه در بر گيرنده اقلام غير مترقبه هستند برتري دارد. </w:t>
      </w:r>
    </w:p>
    <w:p w:rsidR="00C55904"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مديريت به منظور افزايش توانايي سرمايه گذاران براي پيش بيينی جريان نقدي آتي به هموارسازي سود دست مي زنند و وجود هموارسازي سود اين امر را تسهيل مي كند. </w:t>
      </w:r>
    </w:p>
    <w:p w:rsidR="00C55904" w:rsidRPr="001C6C07" w:rsidRDefault="00C55904" w:rsidP="00C55904">
      <w:pPr>
        <w:bidi/>
        <w:spacing w:after="0" w:line="240" w:lineRule="auto"/>
        <w:jc w:val="both"/>
        <w:rPr>
          <w:rFonts w:asciiTheme="majorBidi" w:eastAsia="Times New Roman" w:hAnsiTheme="majorBidi" w:cs="B Lotus"/>
          <w:sz w:val="28"/>
          <w:szCs w:val="28"/>
        </w:rPr>
      </w:pPr>
    </w:p>
    <w:p w:rsidR="00C55904" w:rsidRPr="00805253" w:rsidRDefault="00C55904" w:rsidP="00C55904">
      <w:pPr>
        <w:keepNext/>
        <w:bidi/>
        <w:spacing w:after="0" w:line="240" w:lineRule="auto"/>
        <w:jc w:val="both"/>
        <w:outlineLvl w:val="0"/>
        <w:rPr>
          <w:rFonts w:asciiTheme="majorBidi" w:eastAsiaTheme="majorEastAsia" w:hAnsiTheme="majorBidi" w:cs="B Lotus"/>
          <w:b/>
          <w:bCs/>
          <w:color w:val="FFFFFF" w:themeColor="background1"/>
          <w:sz w:val="28"/>
          <w:szCs w:val="28"/>
          <w:rtl/>
        </w:rPr>
      </w:pPr>
      <w:bookmarkStart w:id="31" w:name="_Toc275174524"/>
      <w:bookmarkStart w:id="32" w:name="_Toc257362511"/>
      <w:r>
        <w:rPr>
          <w:rFonts w:asciiTheme="majorBidi" w:eastAsiaTheme="majorEastAsia" w:hAnsiTheme="majorBidi" w:cs="B Lotus" w:hint="cs"/>
          <w:b/>
          <w:bCs/>
          <w:sz w:val="28"/>
          <w:szCs w:val="28"/>
          <w:rtl/>
        </w:rPr>
        <w:t xml:space="preserve">2-7-3 </w:t>
      </w:r>
      <w:r w:rsidRPr="001C6C07">
        <w:rPr>
          <w:rFonts w:asciiTheme="majorBidi" w:eastAsiaTheme="majorEastAsia" w:hAnsiTheme="majorBidi" w:cs="B Lotus"/>
          <w:b/>
          <w:bCs/>
          <w:sz w:val="28"/>
          <w:szCs w:val="28"/>
          <w:rtl/>
        </w:rPr>
        <w:t>افزايش رفاه مديريت</w:t>
      </w:r>
      <w:bookmarkEnd w:id="31"/>
      <w:r w:rsidRPr="00B30A71">
        <w:rPr>
          <w:rFonts w:asciiTheme="majorBidi" w:eastAsiaTheme="majorEastAsia" w:hAnsiTheme="majorBidi" w:cs="B Lotus" w:hint="cs"/>
          <w:b/>
          <w:bCs/>
          <w:sz w:val="28"/>
          <w:szCs w:val="28"/>
          <w:vertAlign w:val="superscript"/>
          <w:rtl/>
        </w:rPr>
        <w:t>2</w:t>
      </w:r>
      <w:r w:rsidRPr="00B30A71">
        <w:rPr>
          <w:rFonts w:asciiTheme="majorBidi" w:eastAsiaTheme="majorEastAsia" w:hAnsiTheme="majorBidi" w:cs="B Lotus" w:hint="cs"/>
          <w:b/>
          <w:bCs/>
          <w:color w:val="FFFFFF" w:themeColor="background1"/>
          <w:sz w:val="28"/>
          <w:szCs w:val="28"/>
          <w:vertAlign w:val="superscript"/>
          <w:rtl/>
          <w:lang w:bidi="fa-IR"/>
        </w:rPr>
        <w:t>1</w:t>
      </w:r>
      <w:r w:rsidRPr="00805253">
        <w:rPr>
          <w:rFonts w:asciiTheme="majorBidi" w:eastAsia="SimSun" w:hAnsiTheme="majorBidi" w:cs="B Lotus"/>
          <w:i/>
          <w:color w:val="FFFFFF" w:themeColor="background1"/>
          <w:sz w:val="28"/>
          <w:szCs w:val="28"/>
          <w:vertAlign w:val="superscript"/>
          <w:rtl/>
          <w:lang w:eastAsia="zh-CN" w:bidi="fa-IR"/>
        </w:rPr>
        <w:footnoteReference w:id="18"/>
      </w:r>
      <w:bookmarkEnd w:id="32"/>
    </w:p>
    <w:p w:rsidR="00C55904" w:rsidRPr="001C6C07" w:rsidRDefault="00C55904" w:rsidP="00C55904">
      <w:pPr>
        <w:bidi/>
        <w:spacing w:after="0" w:line="240" w:lineRule="auto"/>
        <w:jc w:val="both"/>
        <w:rPr>
          <w:rFonts w:asciiTheme="majorBidi" w:eastAsia="Times New Roman" w:hAnsiTheme="majorBidi" w:cs="B Lotus"/>
          <w:sz w:val="28"/>
          <w:szCs w:val="28"/>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يكي از انگيزه هايي كه باعث مي شود مديريت دست به هموارسازي سود بزند منافع مديريت است. در اكثر واحدهاي تجاري پاداش مديريت تابعي از سود است و مديريت براي دريافت پاداش بيشتر دست به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هموارسازي سود مي زند</w:t>
      </w:r>
      <w:r w:rsidRPr="001C6C07">
        <w:rPr>
          <w:rFonts w:asciiTheme="majorBidi" w:eastAsia="Times New Roman" w:hAnsiTheme="majorBidi" w:cs="B Lotus" w:hint="cs"/>
          <w:sz w:val="28"/>
          <w:szCs w:val="28"/>
          <w:rtl/>
        </w:rPr>
        <w:t>(</w:t>
      </w:r>
      <w:r w:rsidRPr="001C6C07">
        <w:rPr>
          <w:rFonts w:asciiTheme="majorBidi" w:eastAsia="Times New Roman" w:hAnsiTheme="majorBidi" w:cs="B Lotus"/>
          <w:sz w:val="28"/>
          <w:szCs w:val="28"/>
          <w:rtl/>
        </w:rPr>
        <w:t xml:space="preserve"> </w:t>
      </w:r>
      <w:r w:rsidRPr="001C6C07">
        <w:rPr>
          <w:rFonts w:asciiTheme="majorBidi" w:eastAsia="Times New Roman" w:hAnsiTheme="majorBidi" w:cs="B Lotus"/>
          <w:sz w:val="28"/>
          <w:szCs w:val="28"/>
          <w:rtl/>
          <w:lang w:bidi="fa-IR"/>
        </w:rPr>
        <w:t>اسفیلد</w:t>
      </w:r>
      <w:r w:rsidRPr="001C6C07">
        <w:rPr>
          <w:rFonts w:asciiTheme="majorBidi" w:eastAsia="Times New Roman" w:hAnsiTheme="majorBidi" w:cs="B Lotus" w:hint="cs"/>
          <w:sz w:val="28"/>
          <w:szCs w:val="28"/>
          <w:rtl/>
          <w:lang w:bidi="fa-IR"/>
        </w:rPr>
        <w:t>،</w:t>
      </w:r>
      <w:r w:rsidRPr="001C6C07">
        <w:rPr>
          <w:rFonts w:asciiTheme="majorBidi" w:eastAsia="Times New Roman" w:hAnsiTheme="majorBidi" w:cs="B Lotus"/>
          <w:sz w:val="28"/>
          <w:szCs w:val="28"/>
          <w:rtl/>
          <w:lang w:bidi="fa-IR"/>
        </w:rPr>
        <w:t>2003</w:t>
      </w:r>
      <w:r w:rsidRPr="001C6C07">
        <w:rPr>
          <w:rFonts w:asciiTheme="majorBidi" w:eastAsia="Times New Roman" w:hAnsiTheme="majorBidi" w:cs="B Lotus" w:hint="cs"/>
          <w:sz w:val="28"/>
          <w:szCs w:val="28"/>
          <w:rtl/>
          <w:lang w:bidi="fa-IR"/>
        </w:rPr>
        <w:t>،ص79</w:t>
      </w:r>
      <w:r w:rsidRPr="001C6C07">
        <w:rPr>
          <w:rFonts w:asciiTheme="majorBidi" w:eastAsia="Times New Roman" w:hAnsiTheme="majorBidi" w:cs="B Lotus"/>
          <w:sz w:val="28"/>
          <w:szCs w:val="28"/>
          <w:rtl/>
          <w:lang w:bidi="fa-IR"/>
        </w:rPr>
        <w:t>)</w:t>
      </w:r>
      <w:r w:rsidRPr="00B30A71">
        <w:rPr>
          <w:rFonts w:asciiTheme="majorBidi" w:eastAsia="Times New Roman" w:hAnsiTheme="majorBidi" w:cs="B Lotus" w:hint="cs"/>
          <w:sz w:val="28"/>
          <w:szCs w:val="28"/>
          <w:vertAlign w:val="superscript"/>
          <w:rtl/>
          <w:lang w:bidi="fa-IR"/>
        </w:rPr>
        <w:t>3</w:t>
      </w:r>
      <w:r w:rsidRPr="00B30A71">
        <w:rPr>
          <w:rFonts w:asciiTheme="majorBidi" w:eastAsia="Times New Roman" w:hAnsiTheme="majorBidi" w:cs="B Lotus" w:hint="cs"/>
          <w:color w:val="FFFFFF" w:themeColor="background1"/>
          <w:sz w:val="28"/>
          <w:szCs w:val="28"/>
          <w:vertAlign w:val="superscript"/>
          <w:rtl/>
          <w:lang w:bidi="fa-IR"/>
        </w:rPr>
        <w:t>2</w:t>
      </w:r>
      <w:r w:rsidRPr="00B30A71">
        <w:rPr>
          <w:rFonts w:asciiTheme="majorBidi" w:eastAsia="Times New Roman" w:hAnsiTheme="majorBidi" w:cs="B Lotus"/>
          <w:color w:val="FFFFFF" w:themeColor="background1"/>
          <w:sz w:val="28"/>
          <w:szCs w:val="28"/>
          <w:vertAlign w:val="superscript"/>
          <w:rtl/>
          <w:lang w:bidi="fa-IR"/>
        </w:rPr>
        <w:t xml:space="preserve"> </w:t>
      </w:r>
      <w:r w:rsidRPr="00805253">
        <w:rPr>
          <w:rFonts w:asciiTheme="majorBidi" w:eastAsia="Times New Roman" w:hAnsiTheme="majorBidi" w:cs="B Lotus"/>
          <w:color w:val="FFFFFF" w:themeColor="background1"/>
          <w:sz w:val="2"/>
          <w:szCs w:val="2"/>
          <w:vertAlign w:val="superscript"/>
          <w:rtl/>
          <w:lang w:bidi="fa-IR"/>
        </w:rPr>
        <w:footnoteReference w:id="19"/>
      </w:r>
      <w:r w:rsidRPr="00805253">
        <w:rPr>
          <w:rFonts w:asciiTheme="majorBidi" w:eastAsia="Times New Roman" w:hAnsiTheme="majorBidi" w:cs="B Lotus" w:hint="cs"/>
          <w:sz w:val="2"/>
          <w:szCs w:val="2"/>
          <w:rtl/>
          <w:lang w:bidi="fa-IR"/>
        </w:rPr>
        <w:t>.</w:t>
      </w:r>
      <w:r w:rsidRPr="00805253">
        <w:rPr>
          <w:rFonts w:asciiTheme="majorBidi" w:eastAsia="Times New Roman" w:hAnsiTheme="majorBidi" w:cs="B Lotus"/>
          <w:sz w:val="2"/>
          <w:szCs w:val="2"/>
          <w:rtl/>
        </w:rPr>
        <w:t xml:space="preserve">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يكي ديگر از دلايلي كه باعث مي شود كه مديريت دست به هموارسازي سود بزند اينست كه مديريت امنيت شغلي ميخواهد. همان طور كه قبلاً نيز بيان شد سهامداران در شركت هايي كه داراي سودهاي هموار مي باشند رغبت بيشتري به سرمايه گذاري نشان مي دهند و هم چنين ناپايدار بودن سود را ريسكي بودن شركت مي دانند، بنابراين مديري كه هموارسازي سود نكند احتمال دارد شغل خود را از دست بدهد و بر عكس مديري كه سودهاي همواري را گزارش مي كند ارزش سهام شركت را بيشتر مي كند و از طرف ديگر سهامداران نيز امنيت شغلي وي را تضمين مي كنند.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اين موارد به خاطر وجود تضاد منافع بين سهامداران و مديران اتفاق مي افتد چون مديران دنبال منافع مادي و هم چنين امنيت شغلي هستند و سهامداران هم دنبال افزايش ثروت خود مي باشند. در بعضي مواقع منافع مديران موقعي تضمين مي باشد كه منافع سهامداران تضمين شده باشد و مدیران انگيزه قوي براي افزايش ثروت سهامداران دارند چون منافع خود در گرو افزايش رفاه سهامداران است. پس مديران دست به هموارسازي سود و افزايش رفاه سهامداران ميزنند نه به خاطر اين موضوع كه ثروت آنها زياد مي شود بلكه به اين خاطر كه منافع خود تضمين مي شود. مخصوصاً زماني كه اين رويداد رخ مي دهد كه حقوق و مزاياي مديران تابعي از افزايش ثروت سهامداران باشد. در اين حالت مديران با انگيزه ي بيشتري دست به هموارسازي سود خواهند زد.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 xml:space="preserve">بر مبناي فرضيه حداكثر سازي پاداش و حق الزحمه مديريت در شرايطي كه بين حق الزحمه و پاداش  مديريت با ارقام سود حسابداري رابطه وجود دارد، مديريت آن دسته از روش هاي حسابداري را انتخاب مي كند كه هموارسازي سود را در پي داشته باشد و اگر حق الزحمه و پاداش مديران بر مبناي سود </w:t>
      </w:r>
      <w:r w:rsidRPr="001C6C07">
        <w:rPr>
          <w:rFonts w:asciiTheme="majorBidi" w:eastAsia="Times New Roman" w:hAnsiTheme="majorBidi" w:cs="B Lotus"/>
          <w:sz w:val="28"/>
          <w:szCs w:val="28"/>
          <w:rtl/>
        </w:rPr>
        <w:lastRenderedPageBreak/>
        <w:t xml:space="preserve">حسابداري باشد در اين حالت هموارسازي سود وجود دارد و بيشتر از حالتي كه سود حسابداري بر مبناي حق الزحمه و پاداش مديران نيست. </w:t>
      </w:r>
    </w:p>
    <w:p w:rsidR="00C55904" w:rsidRPr="001C6C07" w:rsidRDefault="00C55904" w:rsidP="00C55904">
      <w:pPr>
        <w:bidi/>
        <w:spacing w:after="0" w:line="240" w:lineRule="auto"/>
        <w:jc w:val="both"/>
        <w:rPr>
          <w:rFonts w:asciiTheme="majorBidi" w:eastAsia="Times New Roman" w:hAnsiTheme="majorBidi" w:cs="B Lotus"/>
          <w:sz w:val="28"/>
          <w:szCs w:val="28"/>
          <w:rtl/>
        </w:rPr>
      </w:pPr>
    </w:p>
    <w:p w:rsidR="00C55904" w:rsidRPr="001C6C07" w:rsidRDefault="00C55904" w:rsidP="00C55904">
      <w:pPr>
        <w:keepNext/>
        <w:bidi/>
        <w:spacing w:after="0" w:line="240" w:lineRule="auto"/>
        <w:jc w:val="both"/>
        <w:outlineLvl w:val="0"/>
        <w:rPr>
          <w:rFonts w:asciiTheme="majorBidi" w:eastAsiaTheme="majorEastAsia" w:hAnsiTheme="majorBidi" w:cs="B Lotus"/>
          <w:b/>
          <w:bCs/>
          <w:sz w:val="28"/>
          <w:szCs w:val="28"/>
          <w:rtl/>
        </w:rPr>
      </w:pPr>
      <w:bookmarkStart w:id="33" w:name="_Toc275174525"/>
      <w:bookmarkStart w:id="34" w:name="_Toc257362512"/>
      <w:r>
        <w:rPr>
          <w:rFonts w:asciiTheme="majorBidi" w:eastAsiaTheme="majorEastAsia" w:hAnsiTheme="majorBidi" w:cs="B Lotus" w:hint="cs"/>
          <w:b/>
          <w:bCs/>
          <w:sz w:val="28"/>
          <w:szCs w:val="28"/>
          <w:rtl/>
        </w:rPr>
        <w:t>2-8</w:t>
      </w:r>
      <w:r w:rsidRPr="001C6C07">
        <w:rPr>
          <w:rFonts w:asciiTheme="majorBidi" w:eastAsiaTheme="majorEastAsia" w:hAnsiTheme="majorBidi" w:cs="B Lotus"/>
          <w:b/>
          <w:bCs/>
          <w:sz w:val="28"/>
          <w:szCs w:val="28"/>
          <w:rtl/>
        </w:rPr>
        <w:t xml:space="preserve"> روش هاي مطالعه هموارسازي سود</w:t>
      </w:r>
      <w:bookmarkEnd w:id="33"/>
      <w:bookmarkEnd w:id="34"/>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سه روش ممكن را براي شناسايي رفتار هموارسازي سود وجود دارد</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الف)تحقيق مستقيم از مديران به روش مصاحبه، مشاهده و پرسش نامه</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ب)تحقيق از افراد مستقل حرفه اي</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ج)آزمون اطلاعات پس رويدادي</w:t>
      </w:r>
    </w:p>
    <w:p w:rsidR="00C55904" w:rsidRPr="001C6C07" w:rsidRDefault="00C55904" w:rsidP="00C55904">
      <w:pPr>
        <w:bidi/>
        <w:spacing w:after="0" w:line="240" w:lineRule="auto"/>
        <w:jc w:val="both"/>
        <w:rPr>
          <w:rFonts w:asciiTheme="majorBidi" w:eastAsia="Times New Roman" w:hAnsiTheme="majorBidi" w:cs="B Lotus"/>
          <w:sz w:val="28"/>
          <w:szCs w:val="28"/>
        </w:rPr>
      </w:pP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براي آزمون اطلاعات پس رويدادي مدل هاي زير مورد استفاده قرار مي گيرد.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1)مدلهاي سنتي</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2)مدل ايمهاف</w:t>
      </w:r>
    </w:p>
    <w:p w:rsidR="00C55904" w:rsidRPr="001C6C07" w:rsidRDefault="00C55904" w:rsidP="00C55904">
      <w:pPr>
        <w:bidi/>
        <w:spacing w:after="0" w:line="240" w:lineRule="auto"/>
        <w:jc w:val="both"/>
        <w:rPr>
          <w:rFonts w:asciiTheme="majorBidi" w:eastAsia="Times New Roman" w:hAnsiTheme="majorBidi" w:cs="B Lotus"/>
          <w:sz w:val="28"/>
          <w:szCs w:val="28"/>
        </w:rPr>
      </w:pPr>
      <w:r w:rsidRPr="001C6C07">
        <w:rPr>
          <w:rFonts w:asciiTheme="majorBidi" w:eastAsia="Times New Roman" w:hAnsiTheme="majorBidi" w:cs="B Lotus"/>
          <w:sz w:val="28"/>
          <w:szCs w:val="28"/>
          <w:rtl/>
        </w:rPr>
        <w:t xml:space="preserve">3)مدل ايكل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1C6C07" w:rsidRDefault="00C55904" w:rsidP="00C55904">
      <w:pPr>
        <w:keepNext/>
        <w:bidi/>
        <w:spacing w:after="0" w:line="240" w:lineRule="auto"/>
        <w:jc w:val="both"/>
        <w:outlineLvl w:val="0"/>
        <w:rPr>
          <w:rFonts w:asciiTheme="majorBidi" w:eastAsiaTheme="majorEastAsia" w:hAnsiTheme="majorBidi" w:cs="B Lotus"/>
          <w:b/>
          <w:bCs/>
          <w:sz w:val="28"/>
          <w:szCs w:val="28"/>
          <w:rtl/>
        </w:rPr>
      </w:pPr>
      <w:bookmarkStart w:id="35" w:name="_Toc275174526"/>
      <w:bookmarkStart w:id="36" w:name="_Toc257362513"/>
      <w:r>
        <w:rPr>
          <w:rFonts w:asciiTheme="majorBidi" w:eastAsiaTheme="majorEastAsia" w:hAnsiTheme="majorBidi" w:cs="B Lotus" w:hint="cs"/>
          <w:b/>
          <w:bCs/>
          <w:sz w:val="28"/>
          <w:szCs w:val="28"/>
          <w:rtl/>
        </w:rPr>
        <w:t>2-8-1</w:t>
      </w:r>
      <w:r w:rsidRPr="001C6C07">
        <w:rPr>
          <w:rFonts w:asciiTheme="majorBidi" w:eastAsiaTheme="majorEastAsia" w:hAnsiTheme="majorBidi" w:cs="B Lotus"/>
          <w:b/>
          <w:bCs/>
          <w:sz w:val="28"/>
          <w:szCs w:val="28"/>
          <w:rtl/>
        </w:rPr>
        <w:t xml:space="preserve"> مدل سنتي</w:t>
      </w:r>
      <w:bookmarkEnd w:id="35"/>
      <w:bookmarkEnd w:id="36"/>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در اين مدل فرض مي شود كه سود هنگامي هموار شده است كه نوسان پذيري سود براساس يك مدل مورد انتظار كاهش داده شود. مدل سنتي به صورت</w:t>
      </w:r>
      <w:r w:rsidRPr="001C6C07">
        <w:rPr>
          <w:rFonts w:asciiTheme="majorBidi" w:eastAsia="Times New Roman" w:hAnsiTheme="majorBidi" w:cs="B Lotus"/>
          <w:sz w:val="28"/>
          <w:szCs w:val="28"/>
          <w:lang w:bidi="fa-IR"/>
        </w:rPr>
        <w:t xml:space="preserve">  </w:t>
      </w:r>
      <w:r w:rsidRPr="00CF3107">
        <w:rPr>
          <w:rFonts w:asciiTheme="majorBidi" w:eastAsia="Times New Roman" w:hAnsiTheme="majorBidi" w:cstheme="majorBidi"/>
          <w:sz w:val="24"/>
          <w:szCs w:val="24"/>
          <w:lang w:bidi="fa-IR"/>
        </w:rPr>
        <w:t>E</w:t>
      </w:r>
      <w:r w:rsidRPr="00CF3107">
        <w:rPr>
          <w:rFonts w:asciiTheme="majorBidi" w:eastAsia="Times New Roman" w:hAnsiTheme="majorBidi" w:cstheme="majorBidi"/>
          <w:sz w:val="24"/>
          <w:szCs w:val="24"/>
          <w:vertAlign w:val="subscript"/>
          <w:lang w:bidi="fa-IR"/>
        </w:rPr>
        <w:t>T=</w:t>
      </w:r>
      <w:r w:rsidRPr="00CF3107">
        <w:rPr>
          <w:rFonts w:asciiTheme="majorBidi" w:eastAsia="Times New Roman" w:hAnsiTheme="majorBidi" w:cstheme="majorBidi"/>
          <w:sz w:val="24"/>
          <w:szCs w:val="24"/>
          <w:lang w:bidi="fa-IR"/>
        </w:rPr>
        <w:t>E</w:t>
      </w:r>
      <w:r w:rsidRPr="00CF3107">
        <w:rPr>
          <w:rFonts w:asciiTheme="majorBidi" w:eastAsia="Times New Roman" w:hAnsiTheme="majorBidi" w:cstheme="majorBidi"/>
          <w:sz w:val="24"/>
          <w:szCs w:val="24"/>
          <w:vertAlign w:val="subscript"/>
          <w:lang w:bidi="fa-IR"/>
        </w:rPr>
        <w:t>T-1</w:t>
      </w:r>
      <w:r w:rsidRPr="001C6C07">
        <w:rPr>
          <w:rFonts w:asciiTheme="majorBidi" w:eastAsia="Times New Roman" w:hAnsiTheme="majorBidi" w:cs="B Lotus"/>
          <w:sz w:val="28"/>
          <w:szCs w:val="28"/>
          <w:rtl/>
          <w:lang w:bidi="fa-IR"/>
        </w:rPr>
        <w:t>بيان مي شود. پژوهشگران معمولاً از مدل هاي خطي روند زماني نظير مدل باكس-جنكيس</w:t>
      </w:r>
      <w:r w:rsidRPr="00CF3107">
        <w:rPr>
          <w:rFonts w:asciiTheme="majorBidi" w:eastAsia="Times New Roman" w:hAnsiTheme="majorBidi" w:cs="B Lotus" w:hint="cs"/>
          <w:sz w:val="28"/>
          <w:szCs w:val="28"/>
          <w:vertAlign w:val="superscript"/>
          <w:rtl/>
          <w:lang w:bidi="fa-IR"/>
        </w:rPr>
        <w:t>1</w:t>
      </w:r>
      <w:r w:rsidRPr="00CF3107">
        <w:rPr>
          <w:rFonts w:asciiTheme="majorBidi" w:eastAsia="Times New Roman" w:hAnsiTheme="majorBidi" w:cs="B Lotus"/>
          <w:color w:val="FFFFFF" w:themeColor="background1"/>
          <w:sz w:val="2"/>
          <w:szCs w:val="2"/>
          <w:vertAlign w:val="superscript"/>
          <w:lang w:bidi="fa-IR"/>
        </w:rPr>
        <w:t xml:space="preserve"> </w:t>
      </w:r>
      <w:r w:rsidRPr="00CF3107">
        <w:rPr>
          <w:rFonts w:asciiTheme="majorBidi" w:eastAsia="Times New Roman" w:hAnsiTheme="majorBidi" w:cs="B Lotus"/>
          <w:color w:val="FFFFFF" w:themeColor="background1"/>
          <w:sz w:val="2"/>
          <w:szCs w:val="2"/>
          <w:vertAlign w:val="superscript"/>
        </w:rPr>
        <w:footnoteReference w:id="20"/>
      </w:r>
      <w:r w:rsidRPr="001C6C07">
        <w:rPr>
          <w:rFonts w:asciiTheme="majorBidi" w:eastAsia="Times New Roman" w:hAnsiTheme="majorBidi" w:cs="B Lotus"/>
          <w:sz w:val="28"/>
          <w:szCs w:val="28"/>
          <w:rtl/>
          <w:lang w:bidi="fa-IR"/>
        </w:rPr>
        <w:t xml:space="preserve">استفاده كرده اند. وجه مشترك همه مدلهاي مورد انتظار اينست كه تمامي آنها سود هر دوره </w:t>
      </w:r>
      <w:proofErr w:type="spellStart"/>
      <w:r w:rsidRPr="00CF3107">
        <w:rPr>
          <w:rFonts w:asciiTheme="majorBidi" w:eastAsia="Times New Roman" w:hAnsiTheme="majorBidi" w:cs="B Lotus"/>
          <w:sz w:val="24"/>
          <w:szCs w:val="24"/>
          <w:lang w:bidi="fa-IR"/>
        </w:rPr>
        <w:t>E</w:t>
      </w:r>
      <w:r w:rsidRPr="00CF3107">
        <w:rPr>
          <w:rFonts w:asciiTheme="majorBidi" w:eastAsia="Times New Roman" w:hAnsiTheme="majorBidi" w:cs="B Lotus"/>
          <w:sz w:val="24"/>
          <w:szCs w:val="24"/>
          <w:vertAlign w:val="subscript"/>
          <w:lang w:bidi="fa-IR"/>
        </w:rPr>
        <w:t>γ</w:t>
      </w:r>
      <w:proofErr w:type="spellEnd"/>
      <w:r w:rsidRPr="001C6C07">
        <w:rPr>
          <w:rFonts w:asciiTheme="majorBidi" w:eastAsia="Times New Roman" w:hAnsiTheme="majorBidi" w:cs="B Lotus"/>
          <w:sz w:val="28"/>
          <w:szCs w:val="28"/>
          <w:rtl/>
          <w:lang w:bidi="fa-IR"/>
        </w:rPr>
        <w:t xml:space="preserve"> را تابعي از زمان با يك نرخ رشد ثابت و يا ساير پارامترهاي گزينشي فرض مي كنند. </w:t>
      </w:r>
    </w:p>
    <w:p w:rsidR="00C55904" w:rsidRPr="00E64E14" w:rsidRDefault="00C55904" w:rsidP="00C55904">
      <w:pPr>
        <w:spacing w:after="0" w:line="240" w:lineRule="auto"/>
        <w:rPr>
          <w:rFonts w:asciiTheme="majorBidi" w:eastAsia="Times New Roman" w:hAnsiTheme="majorBidi" w:cstheme="majorBidi"/>
          <w:sz w:val="24"/>
          <w:szCs w:val="24"/>
          <w:lang w:bidi="fa-IR"/>
        </w:rPr>
      </w:pPr>
      <w:r w:rsidRPr="0003000B">
        <w:rPr>
          <w:rFonts w:asciiTheme="majorBidi" w:eastAsia="Times New Roman" w:hAnsiTheme="majorBidi" w:cs="B Lotus"/>
          <w:noProof/>
          <w:position w:val="-32"/>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11.3pt;height:18.8pt;z-index:251670528;mso-position-horizontal:left">
            <v:imagedata r:id="rId7" o:title=""/>
            <w10:wrap type="square" side="right"/>
          </v:shape>
          <o:OLEObject Type="Embed" ProgID="Equation.3" ShapeID="_x0000_s1036" DrawAspect="Content" ObjectID="_1562167006" r:id="rId8"/>
        </w:pict>
      </w:r>
      <w:r w:rsidRPr="001C6C07">
        <w:rPr>
          <w:rFonts w:asciiTheme="majorBidi" w:eastAsia="Times New Roman" w:hAnsiTheme="majorBidi" w:cs="B Lotus"/>
          <w:b/>
          <w:bCs/>
          <w:sz w:val="28"/>
          <w:szCs w:val="28"/>
          <w:rtl/>
          <w:lang w:bidi="fa-IR"/>
        </w:rPr>
        <w:br w:type="textWrapping" w:clear="all"/>
      </w:r>
      <w:r w:rsidRPr="00E64E14">
        <w:rPr>
          <w:rFonts w:asciiTheme="majorBidi" w:eastAsia="Times New Roman" w:hAnsiTheme="majorBidi" w:cstheme="majorBidi"/>
          <w:sz w:val="24"/>
          <w:szCs w:val="24"/>
          <w:lang w:bidi="fa-IR"/>
        </w:rPr>
        <w:t xml:space="preserve">1) </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y</m:t>
            </m:r>
          </m:e>
        </m:acc>
      </m:oMath>
      <w:proofErr w:type="gramStart"/>
      <w:r w:rsidRPr="00E64E14">
        <w:rPr>
          <w:rFonts w:asciiTheme="majorBidi" w:eastAsia="Times New Roman" w:hAnsiTheme="majorBidi" w:cstheme="majorBidi"/>
          <w:sz w:val="24"/>
          <w:szCs w:val="24"/>
          <w:vertAlign w:val="subscript"/>
          <w:lang w:bidi="fa-IR"/>
        </w:rPr>
        <w:t>t</w:t>
      </w:r>
      <w:r w:rsidRPr="00E64E14">
        <w:rPr>
          <w:rFonts w:asciiTheme="majorBidi" w:eastAsia="Times New Roman" w:hAnsiTheme="majorBidi" w:cstheme="majorBidi"/>
          <w:sz w:val="24"/>
          <w:szCs w:val="24"/>
          <w:lang w:bidi="fa-IR"/>
        </w:rPr>
        <w:t>=</w:t>
      </w:r>
      <w:proofErr w:type="gramEnd"/>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t-1</w:t>
      </w:r>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t-1</w:t>
      </w:r>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t-2</w:t>
      </w:r>
      <w:r w:rsidRPr="00E64E14">
        <w:rPr>
          <w:rFonts w:asciiTheme="majorBidi" w:eastAsia="Times New Roman" w:hAnsiTheme="majorBidi" w:cstheme="majorBidi"/>
          <w:sz w:val="24"/>
          <w:szCs w:val="24"/>
          <w:lang w:bidi="fa-IR"/>
        </w:rPr>
        <w:t>)</w:t>
      </w:r>
    </w:p>
    <w:p w:rsidR="00C55904" w:rsidRPr="00E64E14" w:rsidRDefault="00C55904" w:rsidP="00C55904">
      <w:pPr>
        <w:spacing w:after="0" w:line="240" w:lineRule="auto"/>
        <w:rPr>
          <w:rFonts w:asciiTheme="majorBidi" w:eastAsia="Times New Roman" w:hAnsiTheme="majorBidi" w:cstheme="majorBidi"/>
          <w:sz w:val="24"/>
          <w:szCs w:val="24"/>
          <w:lang w:bidi="fa-IR"/>
        </w:rPr>
      </w:pPr>
      <w:r w:rsidRPr="00E64E14">
        <w:rPr>
          <w:rFonts w:asciiTheme="majorBidi" w:eastAsia="Times New Roman" w:hAnsiTheme="majorBidi" w:cstheme="majorBidi"/>
          <w:sz w:val="24"/>
          <w:szCs w:val="24"/>
          <w:lang w:bidi="fa-IR"/>
        </w:rPr>
        <w:t xml:space="preserve">2) </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y</m:t>
            </m:r>
          </m:e>
        </m:acc>
      </m:oMath>
      <w:proofErr w:type="gramStart"/>
      <w:r w:rsidRPr="00E64E14">
        <w:rPr>
          <w:rFonts w:asciiTheme="majorBidi" w:eastAsia="Times New Roman" w:hAnsiTheme="majorBidi" w:cstheme="majorBidi"/>
          <w:sz w:val="24"/>
          <w:szCs w:val="24"/>
          <w:vertAlign w:val="subscript"/>
          <w:lang w:bidi="fa-IR"/>
        </w:rPr>
        <w:t>t</w:t>
      </w:r>
      <w:r w:rsidRPr="00E64E14">
        <w:rPr>
          <w:rFonts w:asciiTheme="majorBidi" w:eastAsia="Times New Roman" w:hAnsiTheme="majorBidi" w:cstheme="majorBidi"/>
          <w:sz w:val="24"/>
          <w:szCs w:val="24"/>
          <w:lang w:bidi="fa-IR"/>
        </w:rPr>
        <w:t>=</w:t>
      </w:r>
      <w:proofErr w:type="gramEnd"/>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t-1</w:t>
      </w:r>
      <w:r w:rsidRPr="00E64E14">
        <w:rPr>
          <w:rFonts w:asciiTheme="majorBidi" w:eastAsia="Times New Roman" w:hAnsiTheme="majorBidi" w:cstheme="majorBidi"/>
          <w:sz w:val="24"/>
          <w:szCs w:val="24"/>
          <w:lang w:bidi="fa-IR"/>
        </w:rPr>
        <w:t>+α(y</w:t>
      </w:r>
      <w:r w:rsidRPr="00E64E14">
        <w:rPr>
          <w:rFonts w:asciiTheme="majorBidi" w:eastAsia="Times New Roman" w:hAnsiTheme="majorBidi" w:cstheme="majorBidi"/>
          <w:sz w:val="24"/>
          <w:szCs w:val="24"/>
          <w:vertAlign w:val="subscript"/>
          <w:lang w:bidi="fa-IR"/>
        </w:rPr>
        <w:t>t-1</w:t>
      </w:r>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t-2</w:t>
      </w:r>
      <w:r w:rsidRPr="00E64E14">
        <w:rPr>
          <w:rFonts w:asciiTheme="majorBidi" w:eastAsia="Times New Roman" w:hAnsiTheme="majorBidi" w:cstheme="majorBidi"/>
          <w:sz w:val="24"/>
          <w:szCs w:val="24"/>
          <w:lang w:bidi="fa-IR"/>
        </w:rPr>
        <w:t>)+β(yt</w:t>
      </w:r>
      <w:r w:rsidRPr="00E64E14">
        <w:rPr>
          <w:rFonts w:asciiTheme="majorBidi" w:eastAsia="Times New Roman" w:hAnsiTheme="majorBidi" w:cstheme="majorBidi"/>
          <w:sz w:val="24"/>
          <w:szCs w:val="24"/>
          <w:vertAlign w:val="subscript"/>
          <w:lang w:bidi="fa-IR"/>
        </w:rPr>
        <w:t>-2</w:t>
      </w:r>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t-3</w:t>
      </w:r>
      <w:r w:rsidRPr="00E64E14">
        <w:rPr>
          <w:rFonts w:asciiTheme="majorBidi" w:eastAsia="Times New Roman" w:hAnsiTheme="majorBidi" w:cstheme="majorBidi"/>
          <w:sz w:val="24"/>
          <w:szCs w:val="24"/>
          <w:lang w:bidi="fa-IR"/>
        </w:rPr>
        <w:t>)+γ(y</w:t>
      </w:r>
      <w:r w:rsidRPr="00E64E14">
        <w:rPr>
          <w:rFonts w:asciiTheme="majorBidi" w:eastAsia="Times New Roman" w:hAnsiTheme="majorBidi" w:cstheme="majorBidi"/>
          <w:sz w:val="24"/>
          <w:szCs w:val="24"/>
          <w:vertAlign w:val="subscript"/>
          <w:lang w:bidi="fa-IR"/>
        </w:rPr>
        <w:t>t-3</w:t>
      </w:r>
      <w:r w:rsidRPr="00E64E14">
        <w:rPr>
          <w:rFonts w:asciiTheme="majorBidi" w:eastAsia="Times New Roman" w:hAnsiTheme="majorBidi" w:cstheme="majorBidi"/>
          <w:sz w:val="24"/>
          <w:szCs w:val="24"/>
          <w:lang w:bidi="fa-IR"/>
        </w:rPr>
        <w:t>-y</w:t>
      </w:r>
      <w:r w:rsidRPr="00E64E14">
        <w:rPr>
          <w:rFonts w:asciiTheme="majorBidi" w:eastAsia="Times New Roman" w:hAnsiTheme="majorBidi" w:cstheme="majorBidi"/>
          <w:sz w:val="24"/>
          <w:szCs w:val="24"/>
          <w:vertAlign w:val="subscript"/>
          <w:lang w:bidi="fa-IR"/>
        </w:rPr>
        <w:t>t-4</w:t>
      </w:r>
      <w:r w:rsidRPr="00E64E14">
        <w:rPr>
          <w:rFonts w:asciiTheme="majorBidi" w:eastAsia="Times New Roman" w:hAnsiTheme="majorBidi" w:cstheme="majorBidi"/>
          <w:sz w:val="24"/>
          <w:szCs w:val="24"/>
          <w:lang w:bidi="fa-IR"/>
        </w:rPr>
        <w:t xml:space="preserve">)  </w:t>
      </w:r>
    </w:p>
    <w:p w:rsidR="00C55904" w:rsidRPr="00E64E14" w:rsidRDefault="00C55904" w:rsidP="00C55904">
      <w:pPr>
        <w:spacing w:after="0" w:line="240" w:lineRule="auto"/>
        <w:rPr>
          <w:rFonts w:asciiTheme="majorBidi" w:eastAsia="Times New Roman" w:hAnsiTheme="majorBidi" w:cstheme="majorBidi"/>
          <w:sz w:val="24"/>
          <w:szCs w:val="24"/>
          <w:lang w:bidi="fa-IR"/>
        </w:rPr>
      </w:pPr>
      <w:r w:rsidRPr="00E64E14">
        <w:rPr>
          <w:rFonts w:asciiTheme="majorBidi" w:eastAsia="Times New Roman" w:hAnsiTheme="majorBidi" w:cstheme="majorBidi"/>
          <w:sz w:val="24"/>
          <w:szCs w:val="24"/>
          <w:lang w:bidi="fa-IR"/>
        </w:rPr>
        <w:t xml:space="preserve">3) </w:t>
      </w:r>
      <m:oMath>
        <m:r>
          <m:rPr>
            <m:sty m:val="p"/>
          </m:rPr>
          <w:rPr>
            <w:rFonts w:ascii="Cambria Math" w:eastAsia="Times New Roman" w:hAnsiTheme="majorBidi" w:cstheme="majorBidi"/>
            <w:sz w:val="24"/>
            <w:szCs w:val="24"/>
            <w:lang w:bidi="fa-IR"/>
          </w:rPr>
          <m:t xml:space="preserve"> </m:t>
        </m:r>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y</m:t>
            </m:r>
          </m:e>
        </m:acc>
      </m:oMath>
      <w:proofErr w:type="gramStart"/>
      <w:r w:rsidRPr="00E64E14">
        <w:rPr>
          <w:rFonts w:asciiTheme="majorBidi" w:eastAsia="Times New Roman" w:hAnsiTheme="majorBidi" w:cstheme="majorBidi"/>
          <w:sz w:val="24"/>
          <w:szCs w:val="24"/>
          <w:lang w:bidi="fa-IR"/>
        </w:rPr>
        <w:t>t=</w:t>
      </w:r>
      <w:proofErr w:type="gramEnd"/>
      <w:r w:rsidRPr="00E64E14">
        <w:rPr>
          <w:rFonts w:asciiTheme="majorBidi" w:eastAsia="Times New Roman" w:hAnsiTheme="majorBidi" w:cstheme="majorBidi"/>
          <w:sz w:val="24"/>
          <w:szCs w:val="24"/>
          <w:lang w:bidi="fa-IR"/>
        </w:rPr>
        <w:t xml:space="preserve">yt-1(1- </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R</m:t>
            </m:r>
          </m:e>
        </m:acc>
      </m:oMath>
      <w:r w:rsidRPr="00E64E14">
        <w:rPr>
          <w:rFonts w:asciiTheme="majorBidi" w:eastAsia="Times New Roman" w:hAnsiTheme="majorBidi" w:cstheme="majorBidi"/>
          <w:sz w:val="24"/>
          <w:szCs w:val="24"/>
          <w:lang w:bidi="fa-IR"/>
        </w:rPr>
        <w:t xml:space="preserve">t-1) </w:t>
      </w:r>
    </w:p>
    <w:p w:rsidR="00C55904" w:rsidRPr="00E64E14" w:rsidRDefault="00C55904" w:rsidP="00C55904">
      <w:pPr>
        <w:spacing w:after="0" w:line="240" w:lineRule="auto"/>
        <w:rPr>
          <w:rFonts w:asciiTheme="majorBidi" w:eastAsia="Times New Roman" w:hAnsiTheme="majorBidi" w:cstheme="majorBidi"/>
          <w:sz w:val="24"/>
          <w:szCs w:val="24"/>
          <w:lang w:bidi="fa-IR"/>
        </w:rPr>
      </w:pPr>
      <w:r w:rsidRPr="00E64E14">
        <w:rPr>
          <w:rFonts w:asciiTheme="majorBidi" w:eastAsia="Times New Roman" w:hAnsiTheme="majorBidi" w:cstheme="majorBidi"/>
          <w:sz w:val="24"/>
          <w:szCs w:val="24"/>
          <w:lang w:bidi="fa-IR"/>
        </w:rPr>
        <w:t xml:space="preserve">4) </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y</m:t>
            </m:r>
          </m:e>
        </m:acc>
      </m:oMath>
      <w:proofErr w:type="gramStart"/>
      <w:r w:rsidRPr="00E64E14">
        <w:rPr>
          <w:rFonts w:asciiTheme="majorBidi" w:eastAsia="Times New Roman" w:hAnsiTheme="majorBidi" w:cstheme="majorBidi"/>
          <w:sz w:val="24"/>
          <w:szCs w:val="24"/>
          <w:lang w:bidi="fa-IR"/>
        </w:rPr>
        <w:t>t</w:t>
      </w:r>
      <w:proofErr w:type="gramEnd"/>
      <w:r w:rsidRPr="00E64E14">
        <w:rPr>
          <w:rFonts w:asciiTheme="majorBidi" w:eastAsia="Times New Roman" w:hAnsiTheme="majorBidi" w:cstheme="majorBidi"/>
          <w:sz w:val="24"/>
          <w:szCs w:val="24"/>
          <w:lang w:bidi="fa-IR"/>
        </w:rPr>
        <w:t>=  y</w:t>
      </w:r>
      <w:r w:rsidRPr="00E64E14">
        <w:rPr>
          <w:rFonts w:asciiTheme="majorBidi" w:eastAsia="Times New Roman" w:hAnsiTheme="majorBidi" w:cstheme="majorBidi"/>
          <w:sz w:val="24"/>
          <w:szCs w:val="24"/>
          <w:vertAlign w:val="subscript"/>
          <w:lang w:bidi="fa-IR"/>
        </w:rPr>
        <w:t>t-1</w:t>
      </w:r>
      <w:r w:rsidRPr="00E64E14">
        <w:rPr>
          <w:rFonts w:asciiTheme="majorBidi" w:eastAsia="Times New Roman" w:hAnsiTheme="majorBidi" w:cstheme="majorBidi"/>
          <w:sz w:val="24"/>
          <w:szCs w:val="24"/>
          <w:lang w:bidi="fa-IR"/>
        </w:rPr>
        <w:t>(1- α</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R</m:t>
            </m:r>
          </m:e>
        </m:acc>
      </m:oMath>
      <w:r w:rsidRPr="00E64E14">
        <w:rPr>
          <w:rFonts w:asciiTheme="majorBidi" w:eastAsia="Times New Roman" w:hAnsiTheme="majorBidi" w:cstheme="majorBidi"/>
          <w:sz w:val="24"/>
          <w:szCs w:val="24"/>
          <w:lang w:bidi="fa-IR"/>
        </w:rPr>
        <w:t>t-1+β</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R</m:t>
            </m:r>
          </m:e>
        </m:acc>
      </m:oMath>
      <w:r w:rsidRPr="00E64E14">
        <w:rPr>
          <w:rFonts w:asciiTheme="majorBidi" w:eastAsia="Times New Roman" w:hAnsiTheme="majorBidi" w:cstheme="majorBidi"/>
          <w:sz w:val="24"/>
          <w:szCs w:val="24"/>
          <w:lang w:bidi="fa-IR"/>
        </w:rPr>
        <w:t>t-2+y</w:t>
      </w:r>
      <m:oMath>
        <m:acc>
          <m:accPr>
            <m:chr m:val="̅"/>
            <m:ctrlPr>
              <w:rPr>
                <w:rFonts w:ascii="Cambria Math" w:eastAsia="Times New Roman" w:hAnsiTheme="majorBidi" w:cstheme="majorBidi"/>
                <w:sz w:val="24"/>
                <w:szCs w:val="24"/>
                <w:lang w:bidi="fa-IR"/>
              </w:rPr>
            </m:ctrlPr>
          </m:accPr>
          <m:e>
            <m:r>
              <m:rPr>
                <m:sty m:val="p"/>
              </m:rPr>
              <w:rPr>
                <w:rFonts w:ascii="Cambria Math" w:eastAsia="Times New Roman" w:hAnsi="Cambria Math" w:cstheme="majorBidi"/>
                <w:sz w:val="24"/>
                <w:szCs w:val="24"/>
                <w:lang w:bidi="fa-IR"/>
              </w:rPr>
              <m:t>R</m:t>
            </m:r>
          </m:e>
        </m:acc>
      </m:oMath>
      <w:r w:rsidRPr="00E64E14">
        <w:rPr>
          <w:rFonts w:asciiTheme="majorBidi" w:eastAsia="Times New Roman" w:hAnsiTheme="majorBidi" w:cstheme="majorBidi"/>
          <w:sz w:val="24"/>
          <w:szCs w:val="24"/>
          <w:lang w:bidi="fa-IR"/>
        </w:rPr>
        <w:t xml:space="preserve">t-3)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ياد آوري ميشود كه ضرايب </w:t>
      </w:r>
      <w:r w:rsidRPr="00CF3107">
        <w:rPr>
          <w:rFonts w:asciiTheme="majorBidi" w:eastAsia="Times New Roman" w:hAnsiTheme="majorBidi" w:cstheme="majorBidi"/>
          <w:sz w:val="24"/>
          <w:szCs w:val="24"/>
          <w:rtl/>
          <w:lang w:bidi="fa-IR"/>
        </w:rPr>
        <w:t>α</w:t>
      </w:r>
      <w:r w:rsidRPr="001C6C07">
        <w:rPr>
          <w:rFonts w:asciiTheme="majorBidi" w:eastAsia="Times New Roman" w:hAnsiTheme="majorBidi" w:cs="B Lotus"/>
          <w:sz w:val="28"/>
          <w:szCs w:val="28"/>
          <w:rtl/>
          <w:lang w:bidi="fa-IR"/>
        </w:rPr>
        <w:t xml:space="preserve"> و</w:t>
      </w:r>
      <w:r w:rsidRPr="00CF3107">
        <w:rPr>
          <w:rFonts w:asciiTheme="majorBidi" w:eastAsia="Times New Roman" w:hAnsiTheme="majorBidi" w:cstheme="majorBidi"/>
          <w:sz w:val="24"/>
          <w:szCs w:val="24"/>
          <w:rtl/>
          <w:lang w:bidi="fa-IR"/>
        </w:rPr>
        <w:t>β</w:t>
      </w:r>
      <w:r w:rsidRPr="001C6C07">
        <w:rPr>
          <w:rFonts w:asciiTheme="majorBidi" w:eastAsia="Times New Roman" w:hAnsiTheme="majorBidi" w:cs="B Lotus"/>
          <w:sz w:val="28"/>
          <w:szCs w:val="28"/>
          <w:rtl/>
          <w:lang w:bidi="fa-IR"/>
        </w:rPr>
        <w:t xml:space="preserve"> و</w:t>
      </w:r>
      <w:r w:rsidRPr="00CF3107">
        <w:rPr>
          <w:rFonts w:asciiTheme="majorBidi" w:eastAsia="Times New Roman" w:hAnsiTheme="majorBidi" w:cstheme="majorBidi"/>
          <w:sz w:val="24"/>
          <w:szCs w:val="24"/>
          <w:lang w:bidi="fa-IR"/>
        </w:rPr>
        <w:t>y</w:t>
      </w: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گزينشي هستند نماد سود مورد انتظار و</w:t>
      </w:r>
      <m:oMath>
        <m:acc>
          <m:accPr>
            <m:chr m:val="̅"/>
            <m:ctrlPr>
              <w:rPr>
                <w:rFonts w:ascii="Cambria Math" w:eastAsia="Times New Roman" w:hAnsiTheme="majorBidi" w:cstheme="majorBidi"/>
                <w:iCs/>
                <w:sz w:val="24"/>
                <w:szCs w:val="24"/>
                <w:lang w:bidi="fa-IR"/>
              </w:rPr>
            </m:ctrlPr>
          </m:accPr>
          <m:e>
            <m:r>
              <m:rPr>
                <m:sty m:val="p"/>
              </m:rPr>
              <w:rPr>
                <w:rFonts w:ascii="Cambria Math" w:eastAsia="Times New Roman" w:hAnsiTheme="majorBidi" w:cstheme="majorBidi"/>
                <w:sz w:val="24"/>
                <w:szCs w:val="24"/>
                <w:lang w:bidi="fa-IR"/>
              </w:rPr>
              <m:t>R</m:t>
            </m:r>
          </m:e>
        </m:acc>
      </m:oMath>
      <w:r w:rsidRPr="00E64E14">
        <w:rPr>
          <w:rFonts w:asciiTheme="majorBidi" w:eastAsia="Times New Roman" w:hAnsiTheme="majorBidi" w:cs="B Lotus"/>
          <w:sz w:val="28"/>
          <w:szCs w:val="28"/>
          <w:lang w:bidi="fa-IR"/>
        </w:rPr>
        <w:t>t</w:t>
      </w:r>
      <w:r w:rsidRPr="001C6C07">
        <w:rPr>
          <w:rFonts w:asciiTheme="majorBidi" w:eastAsia="Times New Roman" w:hAnsiTheme="majorBidi" w:cs="B Lotus"/>
          <w:sz w:val="28"/>
          <w:szCs w:val="28"/>
          <w:rtl/>
          <w:lang w:bidi="fa-IR"/>
        </w:rPr>
        <w:t xml:space="preserve"> متوسط نرخ رشد در صنعت است ولي اين مدل يك سري مشكلاتي دارد. ايكل</w:t>
      </w:r>
      <w:r w:rsidRPr="00CF3107">
        <w:rPr>
          <w:rFonts w:asciiTheme="majorBidi" w:eastAsia="Times New Roman" w:hAnsiTheme="majorBidi" w:cs="B Lotus" w:hint="cs"/>
          <w:sz w:val="28"/>
          <w:szCs w:val="28"/>
          <w:vertAlign w:val="superscript"/>
          <w:rtl/>
          <w:lang w:bidi="fa-IR"/>
        </w:rPr>
        <w:t>2</w:t>
      </w:r>
      <w:r w:rsidRPr="00CF3107">
        <w:rPr>
          <w:rFonts w:asciiTheme="majorBidi" w:eastAsia="Times New Roman" w:hAnsiTheme="majorBidi" w:cs="B Lotus"/>
          <w:color w:val="FFFFFF" w:themeColor="background1"/>
          <w:sz w:val="2"/>
          <w:szCs w:val="2"/>
          <w:vertAlign w:val="superscript"/>
          <w:rtl/>
        </w:rPr>
        <w:footnoteReference w:id="21"/>
      </w:r>
      <w:r w:rsidRPr="00CF3107">
        <w:rPr>
          <w:rFonts w:asciiTheme="majorBidi" w:eastAsia="Times New Roman" w:hAnsiTheme="majorBidi" w:cs="B Lotus"/>
          <w:color w:val="FFFFFF" w:themeColor="background1"/>
          <w:sz w:val="2"/>
          <w:szCs w:val="2"/>
          <w:rtl/>
          <w:lang w:bidi="fa-IR"/>
        </w:rPr>
        <w:t xml:space="preserve"> </w:t>
      </w:r>
      <w:r w:rsidRPr="001C6C07">
        <w:rPr>
          <w:rFonts w:asciiTheme="majorBidi" w:eastAsia="Times New Roman" w:hAnsiTheme="majorBidi" w:cs="B Lotus"/>
          <w:sz w:val="28"/>
          <w:szCs w:val="28"/>
          <w:rtl/>
          <w:lang w:bidi="fa-IR"/>
        </w:rPr>
        <w:t xml:space="preserve"> معتقد است كه تحقيقات انجام شده بر مبناي اين چهارچوب نظري مشكلاتي ذاتي و متعددي دارند. اولين مشكل اين است كه بايستي براي آزمون، يك مدل مورد انتظار تهيه كنيم كه در واقع كاري پيچيده و ذهني است. زيرا ممكن است مدل مورد انتظار نتواند فرايند ايجاد و سري زماني سود را به نحو مطلوب و قابل قبول توصيف نمايد. </w:t>
      </w:r>
    </w:p>
    <w:p w:rsidR="00C55904"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lastRenderedPageBreak/>
        <w:t xml:space="preserve">      </w:t>
      </w:r>
      <w:r w:rsidRPr="001C6C07">
        <w:rPr>
          <w:rFonts w:asciiTheme="majorBidi" w:eastAsia="Times New Roman" w:hAnsiTheme="majorBidi" w:cs="B Lotus"/>
          <w:sz w:val="28"/>
          <w:szCs w:val="28"/>
          <w:rtl/>
          <w:lang w:bidi="fa-IR"/>
        </w:rPr>
        <w:t xml:space="preserve">دومين نقطه ضعف مدل سنتي اين است كه آزمون، فقط يك متغیرهموارسازي، براي جريان سودهاي هموارشده، در يك زمان معيني ممكن است به نتایج متعصبانه اي منجر شود. زيرا ممكن است يك شركت در آن واحد از چندين متغیرهموارسازي استفاده كرده باشد. از نقاط ضعف ديگر مدل هاي سنتي اينست كه فقط براي يك دوره زماني هموارسازي را بررسي مي كند و بايستي براي آزمون يك سري زماني بررسي شود و اين ضعف در مدل ايمهاف بر طرف شد.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1C6C07" w:rsidRDefault="00C55904" w:rsidP="00C55904">
      <w:pPr>
        <w:keepNext/>
        <w:bidi/>
        <w:spacing w:after="0" w:line="240" w:lineRule="auto"/>
        <w:jc w:val="both"/>
        <w:outlineLvl w:val="0"/>
        <w:rPr>
          <w:rFonts w:asciiTheme="majorBidi" w:eastAsiaTheme="majorEastAsia" w:hAnsiTheme="majorBidi" w:cs="B Lotus"/>
          <w:b/>
          <w:bCs/>
          <w:sz w:val="28"/>
          <w:szCs w:val="28"/>
        </w:rPr>
      </w:pPr>
      <w:bookmarkStart w:id="37" w:name="_Toc275174527"/>
      <w:bookmarkStart w:id="38" w:name="_Toc257362514"/>
      <w:r>
        <w:rPr>
          <w:rFonts w:asciiTheme="majorBidi" w:eastAsiaTheme="majorEastAsia" w:hAnsiTheme="majorBidi" w:cs="B Lotus" w:hint="cs"/>
          <w:b/>
          <w:bCs/>
          <w:sz w:val="28"/>
          <w:szCs w:val="28"/>
          <w:rtl/>
        </w:rPr>
        <w:t xml:space="preserve">2-8-2 </w:t>
      </w:r>
      <w:r w:rsidRPr="001C6C07">
        <w:rPr>
          <w:rFonts w:asciiTheme="majorBidi" w:eastAsiaTheme="majorEastAsia" w:hAnsiTheme="majorBidi" w:cs="B Lotus"/>
          <w:b/>
          <w:bCs/>
          <w:sz w:val="28"/>
          <w:szCs w:val="28"/>
          <w:rtl/>
        </w:rPr>
        <w:t>مدل ايمهاف</w:t>
      </w:r>
      <w:r w:rsidRPr="00CF3107">
        <w:rPr>
          <w:rFonts w:asciiTheme="majorBidi" w:eastAsiaTheme="majorEastAsia" w:hAnsiTheme="majorBidi" w:cs="B Lotus" w:hint="cs"/>
          <w:b/>
          <w:bCs/>
          <w:sz w:val="28"/>
          <w:szCs w:val="28"/>
          <w:vertAlign w:val="superscript"/>
          <w:rtl/>
        </w:rPr>
        <w:t>1</w:t>
      </w:r>
      <w:r w:rsidRPr="00CF3107">
        <w:rPr>
          <w:rFonts w:asciiTheme="majorBidi" w:eastAsiaTheme="majorEastAsia" w:hAnsiTheme="majorBidi" w:cs="B Lotus"/>
          <w:b/>
          <w:bCs/>
          <w:color w:val="FFFFFF" w:themeColor="background1"/>
          <w:sz w:val="28"/>
          <w:szCs w:val="28"/>
          <w:vertAlign w:val="superscript"/>
          <w:rtl/>
        </w:rPr>
        <w:footnoteReference w:id="22"/>
      </w:r>
      <w:bookmarkEnd w:id="37"/>
      <w:bookmarkEnd w:id="38"/>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ايكل معتقد است كه ايمهاف اولين محققي است كه مدعي شده سودهاي هموارشده مي تواند تابعي از يك متغير مستقل ديگري غير از آنچه تا آن زمان عنوان شده بوده باشد خود ايمهاف از متغير مستقل فروش به عنوان جايگزيني مناسب استفاده كرد. در مدل ايمهاف ابتدا سود و فروش به عنوان متغيير در يك رابطه رگرسيون زماني به شكل زير قرار مي گيرند.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(زمان)</w:t>
      </w:r>
      <w:r w:rsidRPr="001C6C07">
        <w:rPr>
          <w:rFonts w:asciiTheme="majorBidi" w:eastAsia="Times New Roman" w:hAnsiTheme="majorBidi" w:cs="B Lotus"/>
          <w:sz w:val="28"/>
          <w:szCs w:val="28"/>
          <w:lang w:bidi="fa-IR"/>
        </w:rPr>
        <w:t>+</w:t>
      </w:r>
      <w:r w:rsidRPr="00CF3107">
        <w:rPr>
          <w:rFonts w:asciiTheme="majorBidi" w:eastAsia="Times New Roman" w:hAnsiTheme="majorBidi" w:cs="B Lotus"/>
          <w:sz w:val="24"/>
          <w:szCs w:val="24"/>
          <w:lang w:bidi="fa-IR"/>
        </w:rPr>
        <w:t>β</w:t>
      </w:r>
      <w:r w:rsidRPr="00CF3107">
        <w:rPr>
          <w:rFonts w:asciiTheme="majorBidi" w:eastAsia="Times New Roman" w:hAnsiTheme="majorBidi" w:cstheme="majorBidi"/>
          <w:sz w:val="24"/>
          <w:szCs w:val="24"/>
          <w:rtl/>
          <w:lang w:bidi="fa-IR"/>
        </w:rPr>
        <w:t>α</w:t>
      </w:r>
      <w:r w:rsidRPr="001C6C07">
        <w:rPr>
          <w:rFonts w:asciiTheme="majorBidi" w:eastAsia="Times New Roman" w:hAnsiTheme="majorBidi" w:cs="B Lotus"/>
          <w:sz w:val="28"/>
          <w:szCs w:val="28"/>
          <w:rtl/>
          <w:lang w:bidi="fa-IR"/>
        </w:rPr>
        <w:t>=</w:t>
      </w: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سود</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(زمان)</w:t>
      </w:r>
      <w:r w:rsidRPr="001C6C07">
        <w:rPr>
          <w:rFonts w:asciiTheme="majorBidi" w:eastAsia="Times New Roman" w:hAnsiTheme="majorBidi" w:cs="B Lotus"/>
          <w:sz w:val="28"/>
          <w:szCs w:val="28"/>
          <w:lang w:bidi="fa-IR"/>
        </w:rPr>
        <w:t>+</w:t>
      </w:r>
      <w:r w:rsidRPr="00CF3107">
        <w:rPr>
          <w:rFonts w:asciiTheme="majorBidi" w:eastAsia="Times New Roman" w:hAnsiTheme="majorBidi" w:cs="B Lotus"/>
          <w:sz w:val="24"/>
          <w:szCs w:val="24"/>
          <w:lang w:bidi="fa-IR"/>
        </w:rPr>
        <w:t>β</w:t>
      </w:r>
      <w:r w:rsidRPr="00CF3107">
        <w:rPr>
          <w:rFonts w:asciiTheme="majorBidi" w:eastAsia="Times New Roman" w:hAnsiTheme="majorBidi" w:cstheme="majorBidi"/>
          <w:sz w:val="24"/>
          <w:szCs w:val="24"/>
          <w:rtl/>
          <w:lang w:bidi="fa-IR"/>
        </w:rPr>
        <w:t>α</w:t>
      </w:r>
      <w:r w:rsidRPr="001C6C07">
        <w:rPr>
          <w:rFonts w:asciiTheme="majorBidi" w:eastAsia="Times New Roman" w:hAnsiTheme="majorBidi" w:cs="B Lotus"/>
          <w:sz w:val="28"/>
          <w:szCs w:val="28"/>
          <w:rtl/>
          <w:lang w:bidi="fa-IR"/>
        </w:rPr>
        <w:t xml:space="preserve"> =</w:t>
      </w: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فروش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سپس تغيير پذيري براي هر گرسيون بر مبناي اندازه  </w:t>
      </w:r>
      <w:r w:rsidRPr="00CF3107">
        <w:rPr>
          <w:rFonts w:asciiTheme="majorBidi" w:eastAsia="Times New Roman" w:hAnsiTheme="majorBidi" w:cs="B Lotus"/>
          <w:sz w:val="24"/>
          <w:szCs w:val="24"/>
          <w:lang w:bidi="fa-IR"/>
        </w:rPr>
        <w:t>R</w:t>
      </w:r>
      <w:r w:rsidRPr="00CF3107">
        <w:rPr>
          <w:rFonts w:asciiTheme="majorBidi" w:eastAsia="Times New Roman" w:hAnsiTheme="majorBidi" w:cs="B Lotus"/>
          <w:sz w:val="24"/>
          <w:szCs w:val="24"/>
          <w:vertAlign w:val="superscript"/>
          <w:lang w:bidi="fa-IR"/>
        </w:rPr>
        <w:t>2</w:t>
      </w:r>
      <w:r w:rsidRPr="001C6C07">
        <w:rPr>
          <w:rFonts w:asciiTheme="majorBidi" w:eastAsia="Times New Roman" w:hAnsiTheme="majorBidi" w:cs="B Lotus"/>
          <w:sz w:val="28"/>
          <w:szCs w:val="28"/>
          <w:rtl/>
          <w:lang w:bidi="fa-IR"/>
        </w:rPr>
        <w:t xml:space="preserve"> تعريف مي شود. در نهايت به منظور تشخيص رفتار هموارسازي سود براي يك شركت معين دو معيار تعريف مي شود:</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1-هموارسازي سود زماني واقع مي شود كه يك جريان هموار سود وجود دارد و در همان زمان  رابطه اي ضعيف بين فروش و سود برقرار است و يا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2-يك جريان هموار سود وجود دارد، در حالي كه جريان فروش ناهمواري مشاهده مي شود. </w:t>
      </w:r>
    </w:p>
    <w:p w:rsidR="00C55904" w:rsidRPr="001C6C07" w:rsidRDefault="00C55904" w:rsidP="00C55904">
      <w:pPr>
        <w:bidi/>
        <w:spacing w:after="0" w:line="240" w:lineRule="auto"/>
        <w:jc w:val="both"/>
        <w:rPr>
          <w:rFonts w:asciiTheme="majorBidi" w:eastAsia="Times New Roman" w:hAnsiTheme="majorBidi" w:cs="B Lotus"/>
          <w:sz w:val="28"/>
          <w:szCs w:val="28"/>
          <w:lang w:bidi="fa-IR"/>
        </w:rPr>
      </w:pPr>
      <w:r w:rsidRPr="001C6C07">
        <w:rPr>
          <w:rFonts w:asciiTheme="majorBidi" w:eastAsia="Times New Roman" w:hAnsiTheme="majorBidi" w:cs="B Lotus"/>
          <w:sz w:val="28"/>
          <w:szCs w:val="28"/>
          <w:rtl/>
          <w:lang w:bidi="fa-IR"/>
        </w:rPr>
        <w:t>اين روش نيز ضعف هايي داشت كه بيشتر آنها را ايكل بيان كرد كه در زير آمده است.</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 </w:t>
      </w:r>
    </w:p>
    <w:p w:rsidR="00C55904" w:rsidRPr="001C6C07" w:rsidRDefault="00C55904" w:rsidP="00C55904">
      <w:pPr>
        <w:keepNext/>
        <w:bidi/>
        <w:spacing w:after="0" w:line="240" w:lineRule="auto"/>
        <w:jc w:val="both"/>
        <w:outlineLvl w:val="0"/>
        <w:rPr>
          <w:rFonts w:asciiTheme="majorBidi" w:eastAsiaTheme="majorEastAsia" w:hAnsiTheme="majorBidi" w:cs="B Lotus"/>
          <w:b/>
          <w:bCs/>
          <w:sz w:val="28"/>
          <w:szCs w:val="28"/>
          <w:rtl/>
          <w:lang w:bidi="fa-IR"/>
        </w:rPr>
      </w:pPr>
      <w:bookmarkStart w:id="39" w:name="_Toc275174528"/>
      <w:bookmarkStart w:id="40" w:name="_Toc257362515"/>
      <w:r>
        <w:rPr>
          <w:rFonts w:asciiTheme="majorBidi" w:eastAsiaTheme="majorEastAsia" w:hAnsiTheme="majorBidi" w:cs="B Lotus" w:hint="cs"/>
          <w:b/>
          <w:bCs/>
          <w:sz w:val="28"/>
          <w:szCs w:val="28"/>
          <w:rtl/>
        </w:rPr>
        <w:t>2-8-3</w:t>
      </w:r>
      <w:r w:rsidRPr="001C6C07">
        <w:rPr>
          <w:rFonts w:asciiTheme="majorBidi" w:eastAsiaTheme="majorEastAsia" w:hAnsiTheme="majorBidi" w:cs="B Lotus"/>
          <w:b/>
          <w:bCs/>
          <w:sz w:val="28"/>
          <w:szCs w:val="28"/>
          <w:rtl/>
        </w:rPr>
        <w:t xml:space="preserve"> مدل ايكل</w:t>
      </w:r>
      <w:bookmarkEnd w:id="39"/>
      <w:r w:rsidRPr="00CF3107">
        <w:rPr>
          <w:rFonts w:asciiTheme="majorBidi" w:eastAsiaTheme="majorEastAsia" w:hAnsiTheme="majorBidi" w:cs="B Lotus" w:hint="cs"/>
          <w:b/>
          <w:bCs/>
          <w:sz w:val="24"/>
          <w:szCs w:val="24"/>
          <w:vertAlign w:val="superscript"/>
          <w:rtl/>
        </w:rPr>
        <w:t>2</w:t>
      </w:r>
      <w:r w:rsidRPr="00CF3107">
        <w:rPr>
          <w:rFonts w:asciiTheme="majorBidi" w:eastAsia="SimSun" w:hAnsiTheme="majorBidi" w:cs="B Lotus"/>
          <w:iCs/>
          <w:color w:val="FFFFFF" w:themeColor="background1"/>
          <w:sz w:val="28"/>
          <w:szCs w:val="28"/>
          <w:vertAlign w:val="superscript"/>
          <w:rtl/>
          <w:lang w:eastAsia="zh-CN" w:bidi="fa-IR"/>
        </w:rPr>
        <w:footnoteReference w:id="23"/>
      </w:r>
      <w:bookmarkEnd w:id="40"/>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ايكل انتقاداتي را كه بر مدل ايمهاف وارد مي كندکه به شرح زير مي باشد:</w:t>
      </w:r>
      <w:r w:rsidRPr="001C6C07">
        <w:rPr>
          <w:rFonts w:asciiTheme="majorBidi" w:eastAsia="Times New Roman" w:hAnsiTheme="majorBidi" w:cs="B Lotus"/>
          <w:sz w:val="28"/>
          <w:szCs w:val="28"/>
          <w:rtl/>
          <w:lang w:bidi="fa-IR"/>
        </w:rPr>
        <w:tab/>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اولين مشكل مدل ايمهاف اينست كه تعريف جامع و روشني از هموارسازي  را ارائه نمي كند. دومين مشكل مدل ايمهاف در ميزان اعتماد او به عنوان يك معيار اندازه گيري تغيير پذيري است. در مدل ايكل اين نقاط ضعف رفع شده است. چهار چوب نظري مدل ايكل موسسه هموارساز را به عنوان واحدي تعريف مي كند كه چندين متغير حسابداري را به گونه اي بكار مي گيرد كه برآيند تاثيرات آنها نوسان پذيري سود را به حداقل برساند يكي از نقاط ضعف مدل هاي سنتي استفاده از يك متغبر براي هموارسازي مي باشد در حالي كه در مدل ايكل از چنيدين متغير استفاده شده است و يكي از نقاط ضعف مدلهاي سنتي </w:t>
      </w:r>
      <w:r w:rsidRPr="001C6C07">
        <w:rPr>
          <w:rFonts w:asciiTheme="majorBidi" w:eastAsia="Times New Roman" w:hAnsiTheme="majorBidi" w:cs="B Lotus"/>
          <w:sz w:val="28"/>
          <w:szCs w:val="28"/>
          <w:rtl/>
          <w:lang w:bidi="fa-IR"/>
        </w:rPr>
        <w:lastRenderedPageBreak/>
        <w:t>بررسي هموارسازي در يك دوره مي باشد كه اين ضعف نيز در مدل ايكل رفع شده است چون مدل ايكل چندين دوره را بررسي مي كند. مدل ايكل بر اساس چهار پيش فرض طراحي شده است كه به صورت روابط جبري زيرنشان داده مي شود:</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1C6C07" w:rsidRDefault="00C55904" w:rsidP="00C55904">
      <w:pPr>
        <w:bidi/>
        <w:spacing w:after="0" w:line="240" w:lineRule="auto"/>
        <w:jc w:val="both"/>
        <w:rPr>
          <w:rFonts w:asciiTheme="majorBidi" w:eastAsia="Times New Roman" w:hAnsiTheme="majorBidi" w:cs="B Lotus"/>
          <w:sz w:val="28"/>
          <w:szCs w:val="28"/>
          <w:lang w:bidi="fa-IR"/>
        </w:rPr>
      </w:pPr>
      <w:r w:rsidRPr="001C6C07">
        <w:rPr>
          <w:rFonts w:asciiTheme="majorBidi" w:eastAsia="Times New Roman" w:hAnsiTheme="majorBidi" w:cs="B Lotus"/>
          <w:sz w:val="28"/>
          <w:szCs w:val="28"/>
          <w:rtl/>
          <w:lang w:bidi="fa-IR"/>
        </w:rPr>
        <w:t>به طوري كه:</w:t>
      </w:r>
    </w:p>
    <w:p w:rsidR="00C55904" w:rsidRPr="00A73F70" w:rsidRDefault="00C55904" w:rsidP="00C55904">
      <w:pPr>
        <w:spacing w:after="0" w:line="240" w:lineRule="auto"/>
        <w:jc w:val="both"/>
        <w:rPr>
          <w:rFonts w:asciiTheme="majorBidi" w:eastAsia="Times New Roman" w:hAnsiTheme="majorBidi" w:cs="B Lotus"/>
          <w:sz w:val="24"/>
          <w:szCs w:val="24"/>
          <w:lang w:bidi="fa-IR"/>
        </w:rPr>
      </w:pPr>
      <w:r w:rsidRPr="00A73F70">
        <w:rPr>
          <w:rFonts w:asciiTheme="majorBidi" w:eastAsia="Times New Roman" w:hAnsiTheme="majorBidi" w:cs="B Lotus"/>
          <w:sz w:val="24"/>
          <w:szCs w:val="24"/>
          <w:lang w:bidi="fa-IR"/>
        </w:rPr>
        <w:t>1) I=S-(VC%×S)-FC+X</w:t>
      </w:r>
    </w:p>
    <w:p w:rsidR="00C55904" w:rsidRPr="00A73F70" w:rsidRDefault="00C55904" w:rsidP="00C55904">
      <w:pPr>
        <w:spacing w:after="0" w:line="240" w:lineRule="auto"/>
        <w:jc w:val="both"/>
        <w:rPr>
          <w:rFonts w:asciiTheme="majorBidi" w:eastAsia="Times New Roman" w:hAnsiTheme="majorBidi" w:cs="B Lotus"/>
          <w:sz w:val="24"/>
          <w:szCs w:val="24"/>
          <w:lang w:bidi="fa-IR"/>
        </w:rPr>
      </w:pPr>
      <w:r w:rsidRPr="00A73F70">
        <w:rPr>
          <w:rFonts w:asciiTheme="majorBidi" w:eastAsia="Times New Roman" w:hAnsiTheme="majorBidi" w:cs="B Lotus"/>
          <w:sz w:val="24"/>
          <w:szCs w:val="24"/>
          <w:lang w:bidi="fa-IR"/>
        </w:rPr>
        <w:t xml:space="preserve">  </w:t>
      </w:r>
      <w:r w:rsidRPr="0003000B">
        <w:rPr>
          <w:rFonts w:asciiTheme="majorBidi" w:eastAsia="Times New Roman" w:hAnsiTheme="majorBidi" w:cs="B Lotus"/>
          <w:position w:val="-6"/>
          <w:sz w:val="24"/>
          <w:szCs w:val="24"/>
        </w:rPr>
        <w:pict>
          <v:shape id="_x0000_i1025" type="#_x0000_t75" style="width:8.25pt;height:16.5pt" equationxml="&lt;">
            <v:imagedata r:id="rId9" o:title="" chromakey="white"/>
          </v:shape>
        </w:pict>
      </w:r>
      <w:r w:rsidRPr="00A73F70">
        <w:rPr>
          <w:rFonts w:asciiTheme="majorBidi" w:eastAsia="Times New Roman" w:hAnsiTheme="majorBidi" w:cs="B Lotus"/>
          <w:sz w:val="24"/>
          <w:szCs w:val="24"/>
          <w:lang w:bidi="fa-IR"/>
        </w:rPr>
        <w:t>I=</w:t>
      </w:r>
      <w:r w:rsidRPr="0003000B">
        <w:rPr>
          <w:rFonts w:asciiTheme="majorBidi" w:eastAsia="Times New Roman" w:hAnsiTheme="majorBidi" w:cs="B Lotus"/>
          <w:position w:val="-6"/>
          <w:sz w:val="24"/>
          <w:szCs w:val="24"/>
        </w:rPr>
        <w:pict>
          <v:shape id="_x0000_i1026" type="#_x0000_t75" style="width:8.25pt;height:16.5pt" equationxml="&lt;">
            <v:imagedata r:id="rId9" o:title="" chromakey="white"/>
          </v:shape>
        </w:pict>
      </w:r>
      <w:r w:rsidRPr="00A73F70">
        <w:rPr>
          <w:rFonts w:asciiTheme="majorBidi" w:eastAsia="Times New Roman" w:hAnsiTheme="majorBidi" w:cs="B Lotus"/>
          <w:sz w:val="24"/>
          <w:szCs w:val="24"/>
          <w:lang w:bidi="fa-IR"/>
        </w:rPr>
        <w:t>S-(VC%×</w:t>
      </w:r>
      <w:r w:rsidRPr="0003000B">
        <w:rPr>
          <w:rFonts w:asciiTheme="majorBidi" w:eastAsia="Times New Roman" w:hAnsiTheme="majorBidi" w:cs="B Lotus"/>
          <w:position w:val="-6"/>
          <w:sz w:val="24"/>
          <w:szCs w:val="24"/>
        </w:rPr>
        <w:pict>
          <v:shape id="_x0000_i1027" type="#_x0000_t75" style="width:8.25pt;height:16.5pt" equationxml="&lt;">
            <v:imagedata r:id="rId9" o:title="" chromakey="white"/>
          </v:shape>
        </w:pict>
      </w:r>
      <w:r w:rsidRPr="00A73F70">
        <w:rPr>
          <w:rFonts w:asciiTheme="majorBidi" w:eastAsia="Times New Roman" w:hAnsiTheme="majorBidi" w:cs="B Lotus"/>
          <w:sz w:val="24"/>
          <w:szCs w:val="24"/>
          <w:lang w:bidi="fa-IR"/>
        </w:rPr>
        <w:t>S)-</w:t>
      </w:r>
      <m:oMath>
        <m:r>
          <w:rPr>
            <w:rFonts w:ascii="Cambria Math" w:eastAsia="Times New Roman" w:hAnsi="Cambria Math" w:cs="B Lotus"/>
            <w:sz w:val="24"/>
            <w:szCs w:val="24"/>
            <w:rtl/>
            <w:lang w:bidi="fa-IR"/>
          </w:rPr>
          <m:t xml:space="preserve"> </m:t>
        </m:r>
        <m:r>
          <w:rPr>
            <w:rFonts w:ascii="Cambria Math" w:eastAsia="Times New Roman" w:hAnsi="Cambria Math" w:cstheme="majorBidi"/>
            <w:sz w:val="24"/>
            <w:szCs w:val="24"/>
            <w:rtl/>
            <w:lang w:bidi="fa-IR"/>
          </w:rPr>
          <m:t>∆</m:t>
        </m:r>
      </m:oMath>
      <w:r w:rsidRPr="00A73F70">
        <w:rPr>
          <w:rFonts w:asciiTheme="majorBidi" w:eastAsia="Times New Roman" w:hAnsiTheme="majorBidi" w:cs="B Lotus"/>
          <w:sz w:val="24"/>
          <w:szCs w:val="24"/>
          <w:lang w:bidi="fa-IR"/>
        </w:rPr>
        <w:t>FC+</w:t>
      </w:r>
      <w:r w:rsidRPr="0003000B">
        <w:rPr>
          <w:rFonts w:asciiTheme="majorBidi" w:eastAsia="Times New Roman" w:hAnsiTheme="majorBidi" w:cs="B Lotus"/>
          <w:position w:val="-6"/>
          <w:sz w:val="24"/>
          <w:szCs w:val="24"/>
        </w:rPr>
        <w:pict>
          <v:shape id="_x0000_i1028" type="#_x0000_t75" style="width:8.25pt;height:16.5pt" equationxml="&lt;">
            <v:imagedata r:id="rId9" o:title="" chromakey="white"/>
          </v:shape>
        </w:pict>
      </w:r>
      <w:r w:rsidRPr="00A73F70">
        <w:rPr>
          <w:rFonts w:asciiTheme="majorBidi" w:eastAsia="Times New Roman" w:hAnsiTheme="majorBidi" w:cs="B Lotus"/>
          <w:sz w:val="24"/>
          <w:szCs w:val="24"/>
          <w:lang w:bidi="fa-IR"/>
        </w:rPr>
        <w:t>X</w:t>
      </w:r>
    </w:p>
    <w:p w:rsidR="00C55904" w:rsidRPr="001C6C07" w:rsidRDefault="00C55904" w:rsidP="00C55904">
      <w:pPr>
        <w:bidi/>
        <w:spacing w:after="0" w:line="240" w:lineRule="auto"/>
        <w:jc w:val="both"/>
        <w:rPr>
          <w:rFonts w:asciiTheme="majorBidi" w:eastAsia="Times New Roman" w:hAnsiTheme="majorBidi" w:cs="B Lotus"/>
          <w:b/>
          <w:bCs/>
          <w:sz w:val="28"/>
          <w:szCs w:val="28"/>
          <w:rtl/>
          <w:lang w:bidi="fa-IR"/>
        </w:rPr>
      </w:pPr>
      <w:r w:rsidRPr="001C6C07">
        <w:rPr>
          <w:rFonts w:asciiTheme="majorBidi" w:eastAsia="Times New Roman" w:hAnsiTheme="majorBidi" w:cs="B Lotus"/>
          <w:sz w:val="28"/>
          <w:szCs w:val="28"/>
          <w:rtl/>
          <w:lang w:bidi="fa-IR"/>
        </w:rPr>
        <w:t>ثابت است</w:t>
      </w:r>
      <w:r w:rsidRPr="001C6C07">
        <w:rPr>
          <w:rFonts w:asciiTheme="majorBidi" w:eastAsia="Times New Roman" w:hAnsiTheme="majorBidi" w:cs="B Lotus"/>
          <w:b/>
          <w:bCs/>
          <w:sz w:val="28"/>
          <w:szCs w:val="28"/>
          <w:lang w:bidi="fa-IR"/>
        </w:rPr>
        <w:t xml:space="preserve"> </w:t>
      </w:r>
      <w:r w:rsidRPr="00A73F70">
        <w:rPr>
          <w:rFonts w:asciiTheme="majorBidi" w:eastAsia="Times New Roman" w:hAnsiTheme="majorBidi" w:cs="B Lotus"/>
          <w:sz w:val="24"/>
          <w:szCs w:val="24"/>
          <w:lang w:bidi="fa-IR"/>
        </w:rPr>
        <w:t>2)VC%</w:t>
      </w:r>
      <w:r w:rsidRPr="001C6C07">
        <w:rPr>
          <w:rFonts w:asciiTheme="majorBidi" w:eastAsia="Times New Roman" w:hAnsiTheme="majorBidi" w:cs="B Lotus"/>
          <w:b/>
          <w:bCs/>
          <w:sz w:val="28"/>
          <w:szCs w:val="28"/>
          <w:lang w:bidi="fa-IR"/>
        </w:rPr>
        <w:t xml:space="preserve">       </w:t>
      </w:r>
    </w:p>
    <w:p w:rsidR="00C55904" w:rsidRPr="00A73F70" w:rsidRDefault="00C55904" w:rsidP="00C55904">
      <w:pPr>
        <w:spacing w:after="0" w:line="240" w:lineRule="auto"/>
        <w:jc w:val="both"/>
        <w:rPr>
          <w:rFonts w:asciiTheme="majorBidi" w:eastAsia="Times New Roman" w:hAnsiTheme="majorBidi" w:cs="B Lotus"/>
          <w:sz w:val="24"/>
          <w:szCs w:val="24"/>
          <w:vertAlign w:val="subscript"/>
          <w:lang w:bidi="fa-IR"/>
        </w:rPr>
      </w:pPr>
      <w:proofErr w:type="gramStart"/>
      <w:r w:rsidRPr="00A73F70">
        <w:rPr>
          <w:rFonts w:asciiTheme="majorBidi" w:eastAsia="Times New Roman" w:hAnsiTheme="majorBidi" w:cs="B Lotus"/>
          <w:sz w:val="24"/>
          <w:szCs w:val="24"/>
          <w:lang w:bidi="fa-IR"/>
        </w:rPr>
        <w:t>3)</w:t>
      </w:r>
      <w:proofErr w:type="spellStart"/>
      <w:r w:rsidRPr="00A73F70">
        <w:rPr>
          <w:rFonts w:asciiTheme="majorBidi" w:eastAsia="Times New Roman" w:hAnsiTheme="majorBidi" w:cs="B Lotus"/>
          <w:sz w:val="24"/>
          <w:szCs w:val="24"/>
          <w:lang w:bidi="fa-IR"/>
        </w:rPr>
        <w:t>FC</w:t>
      </w:r>
      <w:r w:rsidRPr="00A73F70">
        <w:rPr>
          <w:rFonts w:asciiTheme="majorBidi" w:eastAsia="Times New Roman" w:hAnsiTheme="majorBidi" w:cs="B Lotus"/>
          <w:sz w:val="24"/>
          <w:szCs w:val="24"/>
          <w:vertAlign w:val="subscript"/>
          <w:lang w:bidi="fa-IR"/>
        </w:rPr>
        <w:t>t</w:t>
      </w:r>
      <w:proofErr w:type="spellEnd"/>
      <w:proofErr w:type="gramEnd"/>
      <w:r w:rsidRPr="0003000B">
        <w:rPr>
          <w:rFonts w:asciiTheme="majorBidi" w:eastAsia="Times New Roman" w:hAnsiTheme="majorBidi" w:cs="B Lotus"/>
          <w:position w:val="-6"/>
          <w:sz w:val="24"/>
          <w:szCs w:val="24"/>
        </w:rPr>
        <w:pict>
          <v:shape id="_x0000_i1029" type="#_x0000_t75" style="width:11.25pt;height:16.5pt" equationxml="&lt;">
            <v:imagedata r:id="rId10" o:title="" chromakey="white"/>
          </v:shape>
        </w:pict>
      </w:r>
      <w:r w:rsidRPr="00A73F70">
        <w:rPr>
          <w:rFonts w:asciiTheme="majorBidi" w:eastAsia="Times New Roman" w:hAnsiTheme="majorBidi" w:cs="B Lotus"/>
          <w:sz w:val="24"/>
          <w:szCs w:val="24"/>
          <w:lang w:bidi="fa-IR"/>
        </w:rPr>
        <w:t>FC</w:t>
      </w:r>
      <w:r w:rsidRPr="00A73F70">
        <w:rPr>
          <w:rFonts w:asciiTheme="majorBidi" w:eastAsia="Times New Roman" w:hAnsiTheme="majorBidi" w:cs="B Lotus"/>
          <w:sz w:val="24"/>
          <w:szCs w:val="24"/>
          <w:vertAlign w:val="subscript"/>
          <w:lang w:bidi="fa-IR"/>
        </w:rPr>
        <w:t>t-1</w:t>
      </w:r>
    </w:p>
    <w:p w:rsidR="00C55904" w:rsidRPr="00A73F70" w:rsidRDefault="00C55904" w:rsidP="00C55904">
      <w:pPr>
        <w:spacing w:after="0" w:line="240" w:lineRule="auto"/>
        <w:jc w:val="both"/>
        <w:rPr>
          <w:rFonts w:asciiTheme="majorBidi" w:eastAsia="Times New Roman" w:hAnsiTheme="majorBidi" w:cs="B Lotus"/>
          <w:sz w:val="24"/>
          <w:szCs w:val="24"/>
          <w:lang w:bidi="fa-IR"/>
        </w:rPr>
      </w:pPr>
      <w:proofErr w:type="gramStart"/>
      <w:r w:rsidRPr="00A73F70">
        <w:rPr>
          <w:rFonts w:asciiTheme="majorBidi" w:eastAsia="Times New Roman" w:hAnsiTheme="majorBidi" w:cs="B Lotus"/>
          <w:sz w:val="24"/>
          <w:szCs w:val="24"/>
          <w:lang w:bidi="fa-IR"/>
        </w:rPr>
        <w:t>4)COV</w:t>
      </w:r>
      <w:proofErr w:type="gramEnd"/>
      <w:r w:rsidRPr="00A73F70">
        <w:rPr>
          <w:rFonts w:asciiTheme="majorBidi" w:eastAsia="Times New Roman" w:hAnsiTheme="majorBidi" w:cs="B Lotus"/>
          <w:sz w:val="24"/>
          <w:szCs w:val="24"/>
          <w:lang w:bidi="fa-IR"/>
        </w:rPr>
        <w:t>(</w:t>
      </w:r>
      <w:r w:rsidRPr="0003000B">
        <w:rPr>
          <w:rFonts w:asciiTheme="majorBidi" w:eastAsia="Times New Roman" w:hAnsiTheme="majorBidi" w:cs="B Lotus"/>
          <w:position w:val="-6"/>
          <w:sz w:val="24"/>
          <w:szCs w:val="24"/>
        </w:rPr>
        <w:pict>
          <v:shape id="_x0000_i1030" type="#_x0000_t75" style="width:8.25pt;height:16.5pt" equationxml="&lt;">
            <v:imagedata r:id="rId9" o:title="" chromakey="white"/>
          </v:shape>
        </w:pict>
      </w:r>
      <w:r w:rsidRPr="00A73F70">
        <w:rPr>
          <w:rFonts w:asciiTheme="majorBidi" w:eastAsia="Times New Roman" w:hAnsiTheme="majorBidi" w:cs="B Lotus"/>
          <w:sz w:val="24"/>
          <w:szCs w:val="24"/>
          <w:lang w:bidi="fa-IR"/>
        </w:rPr>
        <w:t>S,</w:t>
      </w:r>
      <w:r w:rsidRPr="0003000B">
        <w:rPr>
          <w:rFonts w:asciiTheme="majorBidi" w:eastAsia="Times New Roman" w:hAnsiTheme="majorBidi" w:cs="B Lotus"/>
          <w:position w:val="-6"/>
          <w:sz w:val="24"/>
          <w:szCs w:val="24"/>
        </w:rPr>
        <w:pict>
          <v:shape id="_x0000_i1031" type="#_x0000_t75" style="width:8.25pt;height:16.5pt" equationxml="&lt;">
            <v:imagedata r:id="rId9" o:title="" chromakey="white"/>
          </v:shape>
        </w:pict>
      </w:r>
      <w:r w:rsidRPr="00A73F70">
        <w:rPr>
          <w:rFonts w:asciiTheme="majorBidi" w:eastAsia="Times New Roman" w:hAnsiTheme="majorBidi" w:cs="B Lotus"/>
          <w:sz w:val="24"/>
          <w:szCs w:val="24"/>
          <w:lang w:bidi="fa-IR"/>
        </w:rPr>
        <w:t>FC)=0</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A73F70">
        <w:rPr>
          <w:rFonts w:asciiTheme="majorBidi" w:eastAsia="Times New Roman" w:hAnsiTheme="majorBidi" w:cs="B Lotus"/>
          <w:sz w:val="24"/>
          <w:szCs w:val="24"/>
          <w:lang w:bidi="fa-IR"/>
        </w:rPr>
        <w:t>I</w:t>
      </w:r>
      <w:proofErr w:type="gramStart"/>
      <w:r w:rsidRPr="001C6C07">
        <w:rPr>
          <w:rFonts w:asciiTheme="majorBidi" w:eastAsia="Times New Roman" w:hAnsiTheme="majorBidi" w:cs="B Lotus"/>
          <w:sz w:val="28"/>
          <w:szCs w:val="28"/>
          <w:rtl/>
          <w:lang w:bidi="fa-IR"/>
        </w:rPr>
        <w:t>:سود</w:t>
      </w:r>
      <w:proofErr w:type="gramEnd"/>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A73F70">
        <w:rPr>
          <w:rFonts w:asciiTheme="majorBidi" w:eastAsia="Times New Roman" w:hAnsiTheme="majorBidi" w:cs="B Lotus"/>
          <w:sz w:val="24"/>
          <w:szCs w:val="24"/>
          <w:lang w:bidi="fa-IR"/>
        </w:rPr>
        <w:t>S</w:t>
      </w:r>
      <w:proofErr w:type="gramStart"/>
      <w:r w:rsidRPr="001C6C07">
        <w:rPr>
          <w:rFonts w:asciiTheme="majorBidi" w:eastAsia="Times New Roman" w:hAnsiTheme="majorBidi" w:cs="B Lotus"/>
          <w:sz w:val="28"/>
          <w:szCs w:val="28"/>
          <w:rtl/>
          <w:lang w:bidi="fa-IR"/>
        </w:rPr>
        <w:t>:فروش</w:t>
      </w:r>
      <w:proofErr w:type="gramEnd"/>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A73F70">
        <w:rPr>
          <w:rFonts w:asciiTheme="majorBidi" w:eastAsia="Times New Roman" w:hAnsiTheme="majorBidi" w:cs="B Lotus"/>
          <w:sz w:val="24"/>
          <w:szCs w:val="24"/>
          <w:lang w:bidi="fa-IR"/>
        </w:rPr>
        <w:t>VC%</w:t>
      </w:r>
      <w:proofErr w:type="gramStart"/>
      <w:r w:rsidRPr="001C6C07">
        <w:rPr>
          <w:rFonts w:asciiTheme="majorBidi" w:eastAsia="Times New Roman" w:hAnsiTheme="majorBidi" w:cs="B Lotus"/>
          <w:sz w:val="28"/>
          <w:szCs w:val="28"/>
          <w:rtl/>
          <w:lang w:bidi="fa-IR"/>
        </w:rPr>
        <w:t>:درصد</w:t>
      </w:r>
      <w:proofErr w:type="gramEnd"/>
      <w:r w:rsidRPr="001C6C07">
        <w:rPr>
          <w:rFonts w:asciiTheme="majorBidi" w:eastAsia="Times New Roman" w:hAnsiTheme="majorBidi" w:cs="B Lotus"/>
          <w:sz w:val="28"/>
          <w:szCs w:val="28"/>
          <w:rtl/>
          <w:lang w:bidi="fa-IR"/>
        </w:rPr>
        <w:t xml:space="preserve"> هزينه هاي متغير به فروش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A73F70">
        <w:rPr>
          <w:rFonts w:asciiTheme="majorBidi" w:eastAsia="Times New Roman" w:hAnsiTheme="majorBidi" w:cs="B Lotus"/>
          <w:sz w:val="24"/>
          <w:szCs w:val="24"/>
          <w:lang w:bidi="fa-IR"/>
        </w:rPr>
        <w:t>FC</w:t>
      </w:r>
      <w:proofErr w:type="gramStart"/>
      <w:r w:rsidRPr="001C6C07">
        <w:rPr>
          <w:rFonts w:asciiTheme="majorBidi" w:eastAsia="Times New Roman" w:hAnsiTheme="majorBidi" w:cs="B Lotus"/>
          <w:sz w:val="28"/>
          <w:szCs w:val="28"/>
          <w:rtl/>
          <w:lang w:bidi="fa-IR"/>
        </w:rPr>
        <w:t>:هزينه</w:t>
      </w:r>
      <w:proofErr w:type="gramEnd"/>
      <w:r w:rsidRPr="001C6C07">
        <w:rPr>
          <w:rFonts w:asciiTheme="majorBidi" w:eastAsia="Times New Roman" w:hAnsiTheme="majorBidi" w:cs="B Lotus"/>
          <w:sz w:val="28"/>
          <w:szCs w:val="28"/>
          <w:rtl/>
          <w:lang w:bidi="fa-IR"/>
        </w:rPr>
        <w:t xml:space="preserve"> هاي ثابت</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A73F70">
        <w:rPr>
          <w:rFonts w:asciiTheme="majorBidi" w:eastAsia="Times New Roman" w:hAnsiTheme="majorBidi" w:cs="B Lotus"/>
          <w:sz w:val="24"/>
          <w:szCs w:val="24"/>
          <w:lang w:bidi="fa-IR"/>
        </w:rPr>
        <w:t>X</w:t>
      </w:r>
      <w:proofErr w:type="gramStart"/>
      <w:r w:rsidRPr="001C6C07">
        <w:rPr>
          <w:rFonts w:asciiTheme="majorBidi" w:eastAsia="Times New Roman" w:hAnsiTheme="majorBidi" w:cs="B Lotus"/>
          <w:sz w:val="28"/>
          <w:szCs w:val="28"/>
          <w:rtl/>
          <w:lang w:bidi="fa-IR"/>
        </w:rPr>
        <w:t>:ميزان</w:t>
      </w:r>
      <w:proofErr w:type="gramEnd"/>
      <w:r w:rsidRPr="001C6C07">
        <w:rPr>
          <w:rFonts w:asciiTheme="majorBidi" w:eastAsia="Times New Roman" w:hAnsiTheme="majorBidi" w:cs="B Lotus"/>
          <w:sz w:val="28"/>
          <w:szCs w:val="28"/>
          <w:rtl/>
          <w:lang w:bidi="fa-IR"/>
        </w:rPr>
        <w:t xml:space="preserve"> دستكاري عمومي مديريت در سود</w:t>
      </w:r>
    </w:p>
    <w:p w:rsidR="00C55904" w:rsidRPr="00A73F70" w:rsidRDefault="00C55904" w:rsidP="00C55904">
      <w:pPr>
        <w:spacing w:after="0" w:line="240" w:lineRule="auto"/>
        <w:jc w:val="both"/>
        <w:rPr>
          <w:rFonts w:asciiTheme="majorBidi" w:eastAsia="Times New Roman" w:hAnsiTheme="majorBidi" w:cs="B Lotus"/>
          <w:sz w:val="24"/>
          <w:szCs w:val="24"/>
          <w:lang w:bidi="fa-IR"/>
        </w:rPr>
      </w:pPr>
      <w:r w:rsidRPr="00A73F70">
        <w:rPr>
          <w:rFonts w:asciiTheme="majorBidi" w:eastAsia="Times New Roman" w:hAnsiTheme="majorBidi" w:cs="B Lotus"/>
          <w:sz w:val="24"/>
          <w:szCs w:val="24"/>
          <w:rtl/>
          <w:lang w:bidi="fa-IR"/>
        </w:rPr>
        <w:t xml:space="preserve"> </w:t>
      </w:r>
      <m:oMath>
        <m:r>
          <w:rPr>
            <w:rFonts w:ascii="Cambria Math" w:eastAsia="Times New Roman" w:hAnsi="Cambria Math" w:cs="B Lotus"/>
            <w:sz w:val="24"/>
            <w:szCs w:val="24"/>
            <w:rtl/>
            <w:lang w:bidi="fa-IR"/>
          </w:rPr>
          <m:t xml:space="preserve"> </m:t>
        </m:r>
        <m:r>
          <w:rPr>
            <w:rFonts w:ascii="Cambria Math" w:eastAsia="Times New Roman" w:hAnsi="Cambria Math" w:cstheme="majorBidi"/>
            <w:sz w:val="24"/>
            <w:szCs w:val="24"/>
            <w:rtl/>
            <w:lang w:bidi="fa-IR"/>
          </w:rPr>
          <m:t>∆</m:t>
        </m:r>
      </m:oMath>
      <w:r w:rsidRPr="00A73F70">
        <w:rPr>
          <w:rFonts w:asciiTheme="majorBidi" w:eastAsia="Times New Roman" w:hAnsiTheme="majorBidi" w:cs="B Lotus"/>
          <w:sz w:val="24"/>
          <w:szCs w:val="24"/>
          <w:lang w:bidi="fa-IR"/>
        </w:rPr>
        <w:t>I</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=I</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-I</w:t>
      </w:r>
      <w:r w:rsidRPr="00A73F70">
        <w:rPr>
          <w:rFonts w:asciiTheme="majorBidi" w:eastAsia="Times New Roman" w:hAnsiTheme="majorBidi" w:cs="B Lotus"/>
          <w:sz w:val="24"/>
          <w:szCs w:val="24"/>
          <w:vertAlign w:val="subscript"/>
          <w:lang w:bidi="fa-IR"/>
        </w:rPr>
        <w:t>t-1</w:t>
      </w:r>
    </w:p>
    <w:p w:rsidR="00C55904" w:rsidRPr="00A73F70" w:rsidRDefault="00C55904" w:rsidP="00C55904">
      <w:pPr>
        <w:spacing w:after="0" w:line="240" w:lineRule="auto"/>
        <w:jc w:val="both"/>
        <w:rPr>
          <w:rFonts w:asciiTheme="majorBidi" w:eastAsia="Times New Roman" w:hAnsiTheme="majorBidi" w:cs="B Lotus"/>
          <w:sz w:val="24"/>
          <w:szCs w:val="24"/>
          <w:lang w:bidi="fa-IR"/>
        </w:rPr>
      </w:pPr>
      <w:r w:rsidRPr="00A73F70">
        <w:rPr>
          <w:rFonts w:asciiTheme="majorBidi" w:eastAsia="Times New Roman" w:hAnsiTheme="majorBidi" w:cs="B Lotus"/>
          <w:sz w:val="24"/>
          <w:szCs w:val="24"/>
          <w:rtl/>
          <w:lang w:bidi="fa-IR"/>
        </w:rPr>
        <w:t xml:space="preserve"> </w:t>
      </w:r>
      <m:oMath>
        <m:r>
          <w:rPr>
            <w:rFonts w:ascii="Cambria Math" w:eastAsia="Times New Roman" w:hAnsi="Cambria Math" w:cs="B Lotus"/>
            <w:sz w:val="24"/>
            <w:szCs w:val="24"/>
            <w:rtl/>
            <w:lang w:bidi="fa-IR"/>
          </w:rPr>
          <m:t xml:space="preserve"> </m:t>
        </m:r>
        <m:r>
          <w:rPr>
            <w:rFonts w:ascii="Cambria Math" w:eastAsia="Times New Roman" w:hAnsi="Cambria Math" w:cstheme="majorBidi"/>
            <w:sz w:val="24"/>
            <w:szCs w:val="24"/>
            <w:rtl/>
            <w:lang w:bidi="fa-IR"/>
          </w:rPr>
          <m:t>∆</m:t>
        </m:r>
      </m:oMath>
      <w:r w:rsidRPr="00A73F70">
        <w:rPr>
          <w:rFonts w:asciiTheme="majorBidi" w:eastAsia="Times New Roman" w:hAnsiTheme="majorBidi" w:cs="B Lotus"/>
          <w:sz w:val="24"/>
          <w:szCs w:val="24"/>
          <w:lang w:bidi="fa-IR"/>
        </w:rPr>
        <w:t>S</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=S</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-S</w:t>
      </w:r>
      <w:r w:rsidRPr="00A73F70">
        <w:rPr>
          <w:rFonts w:asciiTheme="majorBidi" w:eastAsia="Times New Roman" w:hAnsiTheme="majorBidi" w:cs="B Lotus"/>
          <w:sz w:val="24"/>
          <w:szCs w:val="24"/>
          <w:vertAlign w:val="subscript"/>
          <w:lang w:bidi="fa-IR"/>
        </w:rPr>
        <w:t>t-1</w:t>
      </w:r>
    </w:p>
    <w:p w:rsidR="00C55904" w:rsidRPr="00A73F70" w:rsidRDefault="00C55904" w:rsidP="00C55904">
      <w:pPr>
        <w:spacing w:after="0" w:line="240" w:lineRule="auto"/>
        <w:jc w:val="both"/>
        <w:rPr>
          <w:rFonts w:asciiTheme="majorBidi" w:eastAsia="Times New Roman" w:hAnsiTheme="majorBidi" w:cs="B Lotus"/>
          <w:sz w:val="24"/>
          <w:szCs w:val="24"/>
          <w:lang w:bidi="fa-IR"/>
        </w:rPr>
      </w:pPr>
      <w:r w:rsidRPr="00A73F70">
        <w:rPr>
          <w:rFonts w:asciiTheme="majorBidi" w:eastAsia="Times New Roman" w:hAnsiTheme="majorBidi" w:cs="B Lotus"/>
          <w:sz w:val="24"/>
          <w:szCs w:val="24"/>
          <w:rtl/>
          <w:lang w:bidi="fa-IR"/>
        </w:rPr>
        <w:t xml:space="preserve"> </w:t>
      </w:r>
      <m:oMath>
        <m:r>
          <w:rPr>
            <w:rFonts w:ascii="Cambria Math" w:eastAsia="Times New Roman" w:hAnsi="Cambria Math" w:cs="B Lotus"/>
            <w:sz w:val="24"/>
            <w:szCs w:val="24"/>
            <w:rtl/>
            <w:lang w:bidi="fa-IR"/>
          </w:rPr>
          <m:t xml:space="preserve"> </m:t>
        </m:r>
        <m:r>
          <w:rPr>
            <w:rFonts w:ascii="Cambria Math" w:eastAsia="Times New Roman" w:hAnsi="Cambria Math" w:cstheme="majorBidi"/>
            <w:sz w:val="24"/>
            <w:szCs w:val="24"/>
            <w:rtl/>
            <w:lang w:bidi="fa-IR"/>
          </w:rPr>
          <m:t>∆</m:t>
        </m:r>
      </m:oMath>
      <w:r w:rsidRPr="00A73F70">
        <w:rPr>
          <w:rFonts w:asciiTheme="majorBidi" w:eastAsia="Times New Roman" w:hAnsiTheme="majorBidi" w:cs="B Lotus"/>
          <w:sz w:val="24"/>
          <w:szCs w:val="24"/>
          <w:lang w:bidi="fa-IR"/>
        </w:rPr>
        <w:t>FC</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=FC</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-FC</w:t>
      </w:r>
      <w:r w:rsidRPr="00A73F70">
        <w:rPr>
          <w:rFonts w:asciiTheme="majorBidi" w:eastAsia="Times New Roman" w:hAnsiTheme="majorBidi" w:cs="B Lotus"/>
          <w:sz w:val="24"/>
          <w:szCs w:val="24"/>
          <w:vertAlign w:val="subscript"/>
          <w:lang w:bidi="fa-IR"/>
        </w:rPr>
        <w:t>t-1</w:t>
      </w:r>
    </w:p>
    <w:p w:rsidR="00C55904" w:rsidRPr="00A73F70" w:rsidRDefault="00C55904" w:rsidP="00C55904">
      <w:pPr>
        <w:spacing w:after="0" w:line="240" w:lineRule="auto"/>
        <w:jc w:val="both"/>
        <w:rPr>
          <w:rFonts w:asciiTheme="majorBidi" w:eastAsia="Times New Roman" w:hAnsiTheme="majorBidi" w:cs="B Lotus"/>
          <w:b/>
          <w:bCs/>
          <w:sz w:val="24"/>
          <w:szCs w:val="24"/>
          <w:lang w:bidi="fa-IR"/>
        </w:rPr>
      </w:pPr>
      <w:r w:rsidRPr="00A73F70">
        <w:rPr>
          <w:rFonts w:asciiTheme="majorBidi" w:eastAsia="Times New Roman" w:hAnsiTheme="majorBidi" w:cs="B Lotus"/>
          <w:sz w:val="24"/>
          <w:szCs w:val="24"/>
          <w:rtl/>
          <w:lang w:bidi="fa-IR"/>
        </w:rPr>
        <w:t xml:space="preserve"> </w:t>
      </w:r>
      <m:oMath>
        <m:r>
          <w:rPr>
            <w:rFonts w:ascii="Cambria Math" w:eastAsia="Times New Roman" w:hAnsi="Cambria Math" w:cs="B Lotus"/>
            <w:sz w:val="24"/>
            <w:szCs w:val="24"/>
            <w:rtl/>
            <w:lang w:bidi="fa-IR"/>
          </w:rPr>
          <m:t xml:space="preserve"> </m:t>
        </m:r>
        <m:r>
          <w:rPr>
            <w:rFonts w:ascii="Cambria Math" w:eastAsia="Times New Roman" w:hAnsi="Cambria Math" w:cstheme="majorBidi"/>
            <w:sz w:val="24"/>
            <w:szCs w:val="24"/>
            <w:rtl/>
            <w:lang w:bidi="fa-IR"/>
          </w:rPr>
          <m:t>∆</m:t>
        </m:r>
      </m:oMath>
      <w:r w:rsidRPr="00A73F70">
        <w:rPr>
          <w:rFonts w:asciiTheme="majorBidi" w:eastAsia="Times New Roman" w:hAnsiTheme="majorBidi" w:cs="B Lotus"/>
          <w:sz w:val="24"/>
          <w:szCs w:val="24"/>
          <w:lang w:bidi="fa-IR"/>
        </w:rPr>
        <w:t>X</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=X</w:t>
      </w:r>
      <w:r w:rsidRPr="00A73F70">
        <w:rPr>
          <w:rFonts w:asciiTheme="majorBidi" w:eastAsia="Times New Roman" w:hAnsiTheme="majorBidi" w:cs="B Lotus"/>
          <w:sz w:val="24"/>
          <w:szCs w:val="24"/>
          <w:vertAlign w:val="subscript"/>
          <w:lang w:bidi="fa-IR"/>
        </w:rPr>
        <w:t>t</w:t>
      </w:r>
      <w:r w:rsidRPr="00A73F70">
        <w:rPr>
          <w:rFonts w:asciiTheme="majorBidi" w:eastAsia="Times New Roman" w:hAnsiTheme="majorBidi" w:cs="B Lotus"/>
          <w:sz w:val="24"/>
          <w:szCs w:val="24"/>
          <w:lang w:bidi="fa-IR"/>
        </w:rPr>
        <w:t>-X</w:t>
      </w:r>
      <w:r w:rsidRPr="00A73F70">
        <w:rPr>
          <w:rFonts w:asciiTheme="majorBidi" w:eastAsia="Times New Roman" w:hAnsiTheme="majorBidi" w:cs="B Lotus"/>
          <w:sz w:val="24"/>
          <w:szCs w:val="24"/>
          <w:vertAlign w:val="subscript"/>
          <w:lang w:bidi="fa-IR"/>
        </w:rPr>
        <w:t>t-1</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با توجه به فرضياتي كه گفته شد موارد زير اثبات مي شود:</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هر گاه شاخص ايكل كوچكتر از 1 باشد يعني</w:t>
      </w:r>
      <w:r w:rsidRPr="001C6C07">
        <w:rPr>
          <w:rFonts w:asciiTheme="majorBidi" w:eastAsia="Times New Roman" w:hAnsiTheme="majorBidi" w:cs="B Lotus"/>
          <w:b/>
          <w:bCs/>
          <w:sz w:val="28"/>
          <w:szCs w:val="28"/>
          <w:lang w:bidi="fa-IR"/>
        </w:rPr>
        <w:t>1</w:t>
      </w:r>
      <w:r w:rsidRPr="001C6C07">
        <w:rPr>
          <w:rFonts w:asciiTheme="majorBidi" w:eastAsia="Times New Roman" w:hAnsiTheme="majorBidi" w:cs="B Lotus"/>
          <w:b/>
          <w:bCs/>
          <w:sz w:val="28"/>
          <w:szCs w:val="28"/>
          <w:rtl/>
          <w:lang w:bidi="fa-IR"/>
        </w:rPr>
        <w:t>&gt;</w:t>
      </w:r>
      <m:oMath>
        <m:f>
          <m:fPr>
            <m:ctrlPr>
              <w:rPr>
                <w:rFonts w:ascii="Cambria Math" w:eastAsia="Times New Roman" w:hAnsi="Cambria Math" w:cs="B Lotus"/>
                <w:b/>
                <w:bCs/>
                <w:sz w:val="28"/>
                <w:szCs w:val="28"/>
                <w:lang w:bidi="fa-IR"/>
              </w:rPr>
            </m:ctrlPr>
          </m:fPr>
          <m:num>
            <m:r>
              <m:rPr>
                <m:sty m:val="p"/>
              </m:rPr>
              <w:rPr>
                <w:rFonts w:ascii="Cambria Math" w:eastAsia="Times New Roman" w:hAnsi="Cambria Math" w:cs="B Lotus"/>
                <w:sz w:val="28"/>
                <w:szCs w:val="28"/>
                <w:lang w:bidi="fa-IR"/>
              </w:rPr>
              <m:t>CV</m:t>
            </m:r>
            <m:r>
              <w:rPr>
                <w:rFonts w:ascii="Cambria Math" w:eastAsia="Times New Roman" w:hAnsi="Cambria Math" w:cstheme="majorBidi"/>
                <w:sz w:val="28"/>
                <w:szCs w:val="28"/>
                <w:rtl/>
                <w:lang w:bidi="fa-IR"/>
              </w:rPr>
              <m:t>∆</m:t>
            </m:r>
            <m:r>
              <w:rPr>
                <w:rFonts w:ascii="Cambria Math" w:eastAsia="Times New Roman" w:hAnsi="Cambria Math" w:cs="B Lotus"/>
                <w:sz w:val="28"/>
                <w:szCs w:val="28"/>
                <w:lang w:bidi="fa-IR"/>
              </w:rPr>
              <m:t>I</m:t>
            </m:r>
          </m:num>
          <m:den>
            <m:r>
              <m:rPr>
                <m:sty m:val="p"/>
              </m:rPr>
              <w:rPr>
                <w:rFonts w:ascii="Cambria Math" w:eastAsia="Times New Roman" w:hAnsi="Cambria Math" w:cs="B Lotus"/>
                <w:sz w:val="28"/>
                <w:szCs w:val="28"/>
                <w:lang w:bidi="fa-IR"/>
              </w:rPr>
              <m:t>CV∆S</m:t>
            </m:r>
          </m:den>
        </m:f>
      </m:oMath>
      <w:r w:rsidRPr="001C6C07">
        <w:rPr>
          <w:rFonts w:asciiTheme="majorBidi" w:eastAsia="Times New Roman" w:hAnsiTheme="majorBidi" w:cs="B Lotus"/>
          <w:sz w:val="28"/>
          <w:szCs w:val="28"/>
          <w:rtl/>
          <w:lang w:bidi="fa-IR"/>
        </w:rPr>
        <w:t xml:space="preserve"> آنگاه هموارسازي سود رخ داده است.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به طوري كه:</w:t>
      </w:r>
    </w:p>
    <w:p w:rsidR="00C55904" w:rsidRPr="001C6C07" w:rsidRDefault="00C55904" w:rsidP="00C55904">
      <w:pPr>
        <w:bidi/>
        <w:spacing w:after="0" w:line="240" w:lineRule="auto"/>
        <w:jc w:val="both"/>
        <w:rPr>
          <w:rFonts w:asciiTheme="majorBidi" w:eastAsia="Times New Roman" w:hAnsiTheme="majorBidi" w:cs="B Lotus"/>
          <w:sz w:val="28"/>
          <w:szCs w:val="28"/>
          <w:lang w:bidi="fa-IR"/>
        </w:rPr>
      </w:pPr>
      <w:r w:rsidRPr="001C6C07">
        <w:rPr>
          <w:rFonts w:asciiTheme="majorBidi" w:eastAsia="Times New Roman" w:hAnsiTheme="majorBidi" w:cs="B Lotus"/>
          <w:sz w:val="28"/>
          <w:szCs w:val="28"/>
          <w:rtl/>
          <w:lang w:bidi="fa-IR"/>
        </w:rPr>
        <w:t>ضريب تغييرات براي نوسان در سري زماني سود=</w:t>
      </w:r>
      <w:r w:rsidRPr="00A73F70">
        <w:rPr>
          <w:rFonts w:asciiTheme="majorBidi" w:eastAsia="Times New Roman" w:hAnsiTheme="majorBidi" w:cs="B Lotus"/>
          <w:sz w:val="24"/>
          <w:szCs w:val="24"/>
          <w:lang w:bidi="fa-IR"/>
        </w:rPr>
        <w:t>CV</w:t>
      </w:r>
      <m:oMath>
        <m:r>
          <w:rPr>
            <w:rFonts w:ascii="Cambria Math" w:eastAsia="Times New Roman" w:hAnsi="Cambria Math" w:cstheme="majorBidi"/>
            <w:sz w:val="24"/>
            <w:szCs w:val="24"/>
            <w:rtl/>
            <w:lang w:bidi="fa-IR"/>
          </w:rPr>
          <m:t>∆</m:t>
        </m:r>
        <m:r>
          <w:rPr>
            <w:rFonts w:ascii="Cambria Math" w:eastAsia="Times New Roman" w:hAnsi="Cambria Math" w:cs="B Lotus"/>
            <w:sz w:val="24"/>
            <w:szCs w:val="24"/>
            <w:lang w:bidi="fa-IR"/>
          </w:rPr>
          <m:t>I</m:t>
        </m:r>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ضريب تغييرات براي نوسان در سري زماني فروش=</w:t>
      </w:r>
      <w:r w:rsidRPr="001C6C07">
        <w:rPr>
          <w:rFonts w:asciiTheme="majorBidi" w:eastAsia="Times New Roman" w:hAnsiTheme="majorBidi" w:cs="B Lotus"/>
          <w:b/>
          <w:bCs/>
          <w:sz w:val="28"/>
          <w:szCs w:val="28"/>
          <w:lang w:bidi="fa-IR"/>
        </w:rPr>
        <w:t xml:space="preserve"> </w:t>
      </w:r>
      <w:r w:rsidRPr="00A73F70">
        <w:rPr>
          <w:rFonts w:asciiTheme="majorBidi" w:eastAsia="Times New Roman" w:hAnsiTheme="majorBidi" w:cs="B Lotus"/>
          <w:sz w:val="24"/>
          <w:szCs w:val="24"/>
          <w:lang w:bidi="fa-IR"/>
        </w:rPr>
        <w:t>CV</w:t>
      </w:r>
      <m:oMath>
        <m:r>
          <w:rPr>
            <w:rFonts w:ascii="Cambria Math" w:eastAsia="Times New Roman" w:hAnsi="Cambria Math" w:cstheme="majorBidi"/>
            <w:sz w:val="24"/>
            <w:szCs w:val="24"/>
            <w:rtl/>
            <w:lang w:bidi="fa-IR"/>
          </w:rPr>
          <m:t>∆</m:t>
        </m:r>
        <m:r>
          <w:rPr>
            <w:rFonts w:ascii="Cambria Math" w:eastAsia="Times New Roman" w:hAnsi="Cambria Math" w:cs="B Lotus"/>
            <w:sz w:val="24"/>
            <w:szCs w:val="24"/>
            <w:lang w:bidi="fa-IR"/>
          </w:rPr>
          <m:t>S</m:t>
        </m:r>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اگر هموارسازي تصنعي سود وجود داشته باشد آنگاه مقدار </w:t>
      </w:r>
      <w:r w:rsidRPr="00A73F70">
        <w:rPr>
          <w:rFonts w:asciiTheme="majorBidi" w:eastAsia="Times New Roman" w:hAnsiTheme="majorBidi" w:cs="B Lotus"/>
          <w:sz w:val="24"/>
          <w:szCs w:val="24"/>
          <w:lang w:bidi="fa-IR"/>
        </w:rPr>
        <w:t>X</w:t>
      </w:r>
      <w:r w:rsidRPr="001C6C07">
        <w:rPr>
          <w:rFonts w:asciiTheme="majorBidi" w:eastAsia="Times New Roman" w:hAnsiTheme="majorBidi" w:cs="B Lotus"/>
          <w:sz w:val="28"/>
          <w:szCs w:val="28"/>
          <w:rtl/>
          <w:lang w:bidi="fa-IR"/>
        </w:rPr>
        <w:t xml:space="preserve"> در رابطه(1)برابر صفر در نظر گرفته</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 مي شود، پس:</w:t>
      </w:r>
    </w:p>
    <w:p w:rsidR="00C55904" w:rsidRPr="00A73F70" w:rsidRDefault="00C55904" w:rsidP="00C55904">
      <w:pPr>
        <w:spacing w:after="0" w:line="240" w:lineRule="auto"/>
        <w:jc w:val="both"/>
        <w:rPr>
          <w:rFonts w:asciiTheme="majorBidi" w:eastAsia="Times New Roman" w:hAnsiTheme="majorBidi" w:cs="B Lotus"/>
          <w:sz w:val="24"/>
          <w:szCs w:val="24"/>
          <w:rtl/>
          <w:lang w:bidi="fa-IR"/>
        </w:rPr>
      </w:pPr>
      <w:r w:rsidRPr="00A73F70">
        <w:rPr>
          <w:rFonts w:asciiTheme="majorBidi" w:eastAsia="Times New Roman" w:hAnsiTheme="majorBidi" w:cs="B Lotus"/>
          <w:sz w:val="24"/>
          <w:szCs w:val="24"/>
          <w:lang w:bidi="fa-IR"/>
        </w:rPr>
        <w:t>1) =S-(VC%×S)-FC</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چون </w:t>
      </w:r>
      <w:r w:rsidRPr="00A73F70">
        <w:rPr>
          <w:rFonts w:asciiTheme="majorBidi" w:eastAsia="Times New Roman" w:hAnsiTheme="majorBidi" w:cs="B Lotus"/>
          <w:sz w:val="24"/>
          <w:szCs w:val="24"/>
          <w:lang w:bidi="fa-IR"/>
        </w:rPr>
        <w:t>X</w:t>
      </w: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برابر صفر است پس </w:t>
      </w:r>
      <w:r w:rsidRPr="0003000B">
        <w:rPr>
          <w:rFonts w:asciiTheme="majorBidi" w:eastAsia="Times New Roman" w:hAnsiTheme="majorBidi" w:cs="B Lotus"/>
          <w:b/>
          <w:bCs/>
          <w:position w:val="-6"/>
          <w:sz w:val="28"/>
          <w:szCs w:val="28"/>
        </w:rPr>
        <w:pict>
          <v:shape id="_x0000_i1032" type="#_x0000_t75" style="width:8.25pt;height:16.5pt" equationxml="&lt;">
            <v:imagedata r:id="rId9" o:title="" chromakey="white"/>
          </v:shape>
        </w:pict>
      </w:r>
      <w:r w:rsidRPr="00A73F70">
        <w:rPr>
          <w:rFonts w:asciiTheme="majorBidi" w:eastAsia="Times New Roman" w:hAnsiTheme="majorBidi" w:cs="B Lotus"/>
          <w:sz w:val="24"/>
          <w:szCs w:val="24"/>
          <w:lang w:bidi="fa-IR"/>
        </w:rPr>
        <w:t>X</w:t>
      </w:r>
      <w:r w:rsidRPr="001C6C07">
        <w:rPr>
          <w:rFonts w:asciiTheme="majorBidi" w:eastAsia="Times New Roman" w:hAnsiTheme="majorBidi" w:cs="B Lotus"/>
          <w:b/>
          <w:bCs/>
          <w:sz w:val="28"/>
          <w:szCs w:val="28"/>
          <w:rtl/>
          <w:lang w:bidi="fa-IR"/>
        </w:rPr>
        <w:t xml:space="preserve"> </w:t>
      </w:r>
      <w:r w:rsidRPr="001C6C07">
        <w:rPr>
          <w:rFonts w:asciiTheme="majorBidi" w:eastAsia="Times New Roman" w:hAnsiTheme="majorBidi" w:cs="B Lotus"/>
          <w:sz w:val="28"/>
          <w:szCs w:val="28"/>
          <w:rtl/>
          <w:lang w:bidi="fa-IR"/>
        </w:rPr>
        <w:t>نيز برابرصفر بوده و رابطه نيز صادق است:</w:t>
      </w:r>
    </w:p>
    <w:p w:rsidR="00C55904" w:rsidRPr="00A73F70" w:rsidRDefault="00C55904" w:rsidP="00C55904">
      <w:pPr>
        <w:spacing w:after="0" w:line="240" w:lineRule="auto"/>
        <w:jc w:val="both"/>
        <w:rPr>
          <w:rFonts w:asciiTheme="majorBidi" w:eastAsia="Times New Roman" w:hAnsiTheme="majorBidi" w:cstheme="majorBidi"/>
          <w:sz w:val="24"/>
          <w:szCs w:val="24"/>
          <w:lang w:bidi="fa-IR"/>
        </w:rPr>
      </w:pPr>
      <w:r w:rsidRPr="00A73F70">
        <w:rPr>
          <w:rFonts w:asciiTheme="majorBidi" w:eastAsia="Times New Roman" w:hAnsiTheme="majorBidi" w:cstheme="majorBidi"/>
          <w:sz w:val="24"/>
          <w:szCs w:val="24"/>
          <w:lang w:bidi="fa-IR"/>
        </w:rPr>
        <w:t>2)</w:t>
      </w:r>
      <m:oMath>
        <m:r>
          <m:rPr>
            <m:sty m:val="p"/>
          </m:rPr>
          <w:rPr>
            <w:rFonts w:ascii="Cambria Math" w:eastAsia="Times New Roman" w:hAnsi="Cambria Math" w:cstheme="majorBidi"/>
            <w:sz w:val="24"/>
            <w:szCs w:val="24"/>
            <w:rtl/>
            <w:lang w:bidi="fa-IR"/>
          </w:rPr>
          <m:t xml:space="preserve"> ∆</m:t>
        </m:r>
        <m:r>
          <m:rPr>
            <m:sty m:val="p"/>
          </m:rPr>
          <w:rPr>
            <w:rFonts w:ascii="Cambria Math" w:eastAsia="Times New Roman" w:hAnsiTheme="majorBidi" w:cstheme="majorBidi"/>
            <w:sz w:val="24"/>
            <w:szCs w:val="24"/>
            <w:lang w:bidi="fa-IR"/>
          </w:rPr>
          <m:t>I=</m:t>
        </m:r>
        <m:r>
          <m:rPr>
            <m:sty m:val="p"/>
          </m:rPr>
          <w:rPr>
            <w:rFonts w:ascii="Cambria Math" w:eastAsia="Times New Roman" w:hAnsi="Cambria Math" w:cstheme="majorBidi"/>
            <w:sz w:val="24"/>
            <w:szCs w:val="24"/>
            <w:rtl/>
            <w:lang w:bidi="fa-IR"/>
          </w:rPr>
          <m:t>∆</m:t>
        </m:r>
        <m:r>
          <m:rPr>
            <m:sty m:val="p"/>
          </m:rPr>
          <w:rPr>
            <w:rFonts w:ascii="Cambria Math" w:eastAsia="Times New Roman" w:hAnsiTheme="majorBidi" w:cstheme="majorBidi"/>
            <w:sz w:val="24"/>
            <w:szCs w:val="24"/>
            <w:lang w:bidi="fa-IR"/>
          </w:rPr>
          <m:t>S</m:t>
        </m:r>
        <m:r>
          <m:rPr>
            <m:sty m:val="p"/>
          </m:rPr>
          <w:rPr>
            <w:rFonts w:ascii="Cambria Math" w:eastAsia="Times New Roman" w:hAnsi="Cambria Math" w:cstheme="majorBidi"/>
            <w:sz w:val="24"/>
            <w:szCs w:val="24"/>
            <w:lang w:bidi="fa-IR"/>
          </w:rPr>
          <m:t>-</m:t>
        </m:r>
        <m:d>
          <m:dPr>
            <m:ctrlPr>
              <w:rPr>
                <w:rFonts w:ascii="Cambria Math" w:eastAsia="Times New Roman" w:hAnsiTheme="majorBidi" w:cstheme="majorBidi"/>
                <w:sz w:val="24"/>
                <w:szCs w:val="24"/>
                <w:lang w:bidi="fa-IR"/>
              </w:rPr>
            </m:ctrlPr>
          </m:dPr>
          <m:e>
            <m:r>
              <m:rPr>
                <m:sty m:val="p"/>
              </m:rPr>
              <w:rPr>
                <w:rFonts w:ascii="Cambria Math" w:eastAsia="Times New Roman" w:hAnsiTheme="majorBidi" w:cstheme="majorBidi"/>
                <w:sz w:val="24"/>
                <w:szCs w:val="24"/>
                <w:lang w:bidi="fa-IR"/>
              </w:rPr>
              <m:t>VC%</m:t>
            </m:r>
            <m:r>
              <m:rPr>
                <m:sty m:val="p"/>
              </m:rPr>
              <w:rPr>
                <w:rFonts w:ascii="Cambria Math" w:eastAsia="Times New Roman" w:hAnsi="Cambria Math" w:cstheme="majorBidi"/>
                <w:sz w:val="24"/>
                <w:szCs w:val="24"/>
                <w:lang w:bidi="fa-IR"/>
              </w:rPr>
              <m:t>×</m:t>
            </m:r>
            <m:r>
              <m:rPr>
                <m:sty m:val="p"/>
              </m:rPr>
              <w:rPr>
                <w:rFonts w:ascii="Cambria Math" w:eastAsia="Times New Roman" w:hAnsi="Cambria Math" w:cstheme="majorBidi"/>
                <w:sz w:val="24"/>
                <w:szCs w:val="24"/>
                <w:rtl/>
                <w:lang w:bidi="fa-IR"/>
              </w:rPr>
              <m:t>∆</m:t>
            </m:r>
            <m:r>
              <m:rPr>
                <m:sty m:val="p"/>
              </m:rPr>
              <w:rPr>
                <w:rFonts w:ascii="Cambria Math" w:eastAsia="Times New Roman" w:hAnsiTheme="majorBidi" w:cstheme="majorBidi"/>
                <w:sz w:val="24"/>
                <w:szCs w:val="24"/>
                <w:lang w:bidi="fa-IR"/>
              </w:rPr>
              <m:t>S</m:t>
            </m:r>
          </m:e>
        </m:d>
        <m:r>
          <m:rPr>
            <m:sty m:val="p"/>
          </m:rPr>
          <w:rPr>
            <w:rFonts w:ascii="Cambria Math" w:eastAsia="Times New Roman" w:hAnsiTheme="majorBidi" w:cstheme="majorBidi"/>
            <w:sz w:val="24"/>
            <w:szCs w:val="24"/>
            <w:lang w:bidi="fa-IR"/>
          </w:rPr>
          <m:t>-</m:t>
        </m:r>
        <m:r>
          <m:rPr>
            <m:sty m:val="p"/>
          </m:rPr>
          <w:rPr>
            <w:rFonts w:ascii="Cambria Math" w:eastAsia="Times New Roman" w:hAnsi="Cambria Math" w:cstheme="majorBidi"/>
            <w:sz w:val="24"/>
            <w:szCs w:val="24"/>
            <w:rtl/>
            <w:lang w:bidi="fa-IR"/>
          </w:rPr>
          <m:t>∆</m:t>
        </m:r>
        <m:r>
          <m:rPr>
            <m:sty m:val="p"/>
          </m:rPr>
          <w:rPr>
            <w:rFonts w:ascii="Cambria Math" w:eastAsia="Times New Roman" w:hAnsiTheme="majorBidi" w:cstheme="majorBidi"/>
            <w:sz w:val="24"/>
            <w:szCs w:val="24"/>
            <w:lang w:bidi="fa-IR"/>
          </w:rPr>
          <m:t>FC</m:t>
        </m:r>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آنگاه داريم:</w:t>
      </w:r>
    </w:p>
    <w:p w:rsidR="00C55904" w:rsidRPr="00A73F70" w:rsidRDefault="00C55904" w:rsidP="00C55904">
      <w:pPr>
        <w:spacing w:after="0" w:line="240" w:lineRule="auto"/>
        <w:jc w:val="both"/>
        <w:rPr>
          <w:rFonts w:asciiTheme="majorBidi" w:eastAsia="Times New Roman" w:hAnsiTheme="majorBidi" w:cstheme="majorBidi"/>
          <w:sz w:val="24"/>
          <w:szCs w:val="24"/>
          <w:lang w:bidi="fa-IR"/>
        </w:rPr>
      </w:pPr>
      <m:oMath>
        <m:r>
          <w:rPr>
            <w:rFonts w:ascii="Cambria Math" w:eastAsia="Times New Roman" w:hAnsi="Cambria Math" w:cstheme="majorBidi"/>
            <w:sz w:val="24"/>
            <w:szCs w:val="24"/>
            <w:lang w:bidi="fa-IR"/>
          </w:rPr>
          <m:t>Var</m:t>
        </m:r>
      </m:oMath>
      <w:r w:rsidRPr="00A73F70">
        <w:rPr>
          <w:rFonts w:asciiTheme="majorBidi" w:eastAsia="Times New Roman" w:hAnsiTheme="majorBidi" w:cstheme="majorBidi"/>
          <w:sz w:val="24"/>
          <w:szCs w:val="24"/>
          <w:lang w:bidi="fa-IR"/>
        </w:rPr>
        <w:t xml:space="preserve"> (</w:t>
      </w:r>
      <m:oMath>
        <m:r>
          <w:rPr>
            <w:rFonts w:asciiTheme="majorBidi" w:eastAsia="Times New Roman" w:hAnsiTheme="majorBidi" w:cstheme="majorBidi"/>
            <w:sz w:val="24"/>
            <w:szCs w:val="24"/>
            <w:rtl/>
            <w:lang w:bidi="fa-IR"/>
          </w:rPr>
          <m:t>∆</m:t>
        </m:r>
        <m:r>
          <w:rPr>
            <w:rFonts w:ascii="Cambria Math" w:eastAsia="Times New Roman" w:hAnsi="Cambria Math" w:cstheme="majorBidi"/>
            <w:sz w:val="24"/>
            <w:szCs w:val="24"/>
            <w:lang w:bidi="fa-IR"/>
          </w:rPr>
          <m:t>I</m:t>
        </m:r>
        <m:r>
          <w:rPr>
            <w:rFonts w:ascii="Cambria Math" w:eastAsia="Times New Roman" w:hAnsiTheme="majorBidi" w:cstheme="majorBidi"/>
            <w:sz w:val="24"/>
            <w:szCs w:val="24"/>
            <w:lang w:bidi="fa-IR"/>
          </w:rPr>
          <m:t>)=</m:t>
        </m:r>
        <m:r>
          <w:rPr>
            <w:rFonts w:ascii="Cambria Math" w:eastAsia="Times New Roman" w:hAnsi="Cambria Math" w:cstheme="majorBidi"/>
            <w:sz w:val="24"/>
            <w:szCs w:val="24"/>
            <w:lang w:bidi="fa-IR"/>
          </w:rPr>
          <m:t>Var</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rtl/>
            <w:lang w:bidi="fa-IR"/>
          </w:rPr>
          <m:t>∆</m:t>
        </m:r>
        <m:r>
          <w:rPr>
            <w:rFonts w:ascii="Cambria Math" w:eastAsia="Times New Roman" w:hAnsi="Cambria Math" w:cstheme="majorBidi"/>
            <w:sz w:val="24"/>
            <w:szCs w:val="24"/>
            <w:lang w:bidi="fa-IR"/>
          </w:rPr>
          <m:t>S</m:t>
        </m:r>
        <m:r>
          <w:rPr>
            <w:rFonts w:ascii="Cambria Math" w:eastAsia="Times New Roman" w:hAnsiTheme="majorBidi" w:cstheme="majorBidi"/>
            <w:sz w:val="24"/>
            <w:szCs w:val="24"/>
            <w:lang w:bidi="fa-IR"/>
          </w:rPr>
          <m:t>-</m:t>
        </m:r>
        <m:d>
          <m:dPr>
            <m:ctrlPr>
              <w:rPr>
                <w:rFonts w:ascii="Cambria Math" w:eastAsia="Times New Roman" w:hAnsiTheme="majorBidi" w:cstheme="majorBidi"/>
                <w:i/>
                <w:sz w:val="24"/>
                <w:szCs w:val="24"/>
                <w:lang w:bidi="fa-IR"/>
              </w:rPr>
            </m:ctrlPr>
          </m:dPr>
          <m:e>
            <m:r>
              <w:rPr>
                <w:rFonts w:ascii="Cambria Math" w:eastAsia="Times New Roman" w:hAnsi="Cambria Math" w:cstheme="majorBidi"/>
                <w:sz w:val="24"/>
                <w:szCs w:val="24"/>
                <w:lang w:bidi="fa-IR"/>
              </w:rPr>
              <m:t>VC</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lang w:bidi="fa-IR"/>
              </w:rPr>
              <m:t>×</m:t>
            </m:r>
            <m:r>
              <w:rPr>
                <w:rFonts w:asciiTheme="majorBidi" w:eastAsia="Times New Roman" w:hAnsiTheme="majorBidi" w:cstheme="majorBidi"/>
                <w:sz w:val="24"/>
                <w:szCs w:val="24"/>
                <w:rtl/>
                <w:lang w:bidi="fa-IR"/>
              </w:rPr>
              <m:t>∆</m:t>
            </m:r>
            <m:r>
              <w:rPr>
                <w:rFonts w:ascii="Cambria Math" w:eastAsia="Times New Roman" w:hAnsi="Cambria Math" w:cstheme="majorBidi"/>
                <w:sz w:val="24"/>
                <w:szCs w:val="24"/>
                <w:lang w:bidi="fa-IR"/>
              </w:rPr>
              <m:t>S</m:t>
            </m:r>
          </m:e>
        </m:d>
        <m:r>
          <w:rPr>
            <w:rFonts w:asciiTheme="majorBidi" w:eastAsia="Times New Roman" w:hAnsiTheme="majorBidi" w:cstheme="majorBidi"/>
            <w:sz w:val="24"/>
            <w:szCs w:val="24"/>
            <w:lang w:bidi="fa-IR"/>
          </w:rPr>
          <m:t>-</m:t>
        </m:r>
        <m:r>
          <w:rPr>
            <w:rFonts w:asciiTheme="majorBidi" w:eastAsia="Times New Roman" w:hAnsiTheme="majorBidi" w:cstheme="majorBidi"/>
            <w:sz w:val="24"/>
            <w:szCs w:val="24"/>
            <w:rtl/>
            <w:lang w:bidi="fa-IR"/>
          </w:rPr>
          <m:t>∆</m:t>
        </m:r>
        <m:r>
          <w:rPr>
            <w:rFonts w:ascii="Cambria Math" w:eastAsia="Times New Roman" w:hAnsi="Cambria Math" w:cstheme="majorBidi"/>
            <w:sz w:val="24"/>
            <w:szCs w:val="24"/>
            <w:lang w:bidi="fa-IR"/>
          </w:rPr>
          <m:t>FC</m:t>
        </m:r>
        <m:r>
          <w:rPr>
            <w:rFonts w:ascii="Cambria Math" w:eastAsia="Times New Roman" w:hAnsiTheme="majorBidi" w:cstheme="majorBidi"/>
            <w:sz w:val="24"/>
            <w:szCs w:val="24"/>
            <w:lang w:bidi="fa-IR"/>
          </w:rPr>
          <m:t>]</m:t>
        </m:r>
      </m:oMath>
    </w:p>
    <w:p w:rsidR="00C55904" w:rsidRPr="00A73F70" w:rsidRDefault="00C55904" w:rsidP="00C55904">
      <w:pPr>
        <w:tabs>
          <w:tab w:val="left" w:pos="6306"/>
          <w:tab w:val="right" w:pos="8646"/>
        </w:tabs>
        <w:spacing w:after="0" w:line="240" w:lineRule="auto"/>
        <w:jc w:val="both"/>
        <w:rPr>
          <w:rFonts w:asciiTheme="majorBidi" w:eastAsia="Times New Roman" w:hAnsiTheme="majorBidi" w:cstheme="majorBidi"/>
          <w:sz w:val="24"/>
          <w:szCs w:val="24"/>
          <w:lang w:bidi="fa-IR"/>
        </w:rPr>
      </w:pPr>
      <w:r w:rsidRPr="00A73F70">
        <w:rPr>
          <w:rFonts w:asciiTheme="majorBidi" w:eastAsia="Times New Roman" w:hAnsiTheme="majorBidi" w:cstheme="majorBidi"/>
          <w:sz w:val="24"/>
          <w:szCs w:val="24"/>
          <w:lang w:bidi="fa-IR"/>
        </w:rPr>
        <w:t>=</w:t>
      </w:r>
      <m:oMath>
        <m:r>
          <w:rPr>
            <w:rFonts w:ascii="Cambria Math" w:eastAsia="Times New Roman" w:hAnsi="Cambria Math" w:cstheme="majorBidi"/>
            <w:sz w:val="24"/>
            <w:szCs w:val="24"/>
            <w:lang w:bidi="fa-IR"/>
          </w:rPr>
          <m:t>Var</m:t>
        </m:r>
        <m:r>
          <w:rPr>
            <w:rFonts w:ascii="Cambria Math" w:eastAsia="Times New Roman" w:hAnsiTheme="majorBidi" w:cstheme="majorBidi"/>
            <w:sz w:val="24"/>
            <w:szCs w:val="24"/>
            <w:lang w:bidi="fa-IR"/>
          </w:rPr>
          <m:t>[</m:t>
        </m:r>
        <m:d>
          <m:dPr>
            <m:ctrlPr>
              <w:rPr>
                <w:rFonts w:ascii="Cambria Math" w:eastAsia="Times New Roman" w:hAnsiTheme="majorBidi" w:cstheme="majorBidi"/>
                <w:i/>
                <w:sz w:val="24"/>
                <w:szCs w:val="24"/>
                <w:lang w:bidi="fa-IR"/>
              </w:rPr>
            </m:ctrlPr>
          </m:dPr>
          <m:e>
            <m:r>
              <w:rPr>
                <w:rFonts w:ascii="Cambria Math" w:eastAsia="Times New Roman" w:hAnsiTheme="majorBidi" w:cstheme="majorBidi"/>
                <w:sz w:val="24"/>
                <w:szCs w:val="24"/>
                <w:lang w:bidi="fa-IR"/>
              </w:rPr>
              <m:t>1</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VC</m:t>
            </m:r>
            <m:r>
              <w:rPr>
                <w:rFonts w:ascii="Cambria Math" w:eastAsia="Times New Roman" w:hAnsiTheme="majorBidi" w:cstheme="majorBidi"/>
                <w:sz w:val="24"/>
                <w:szCs w:val="24"/>
                <w:lang w:bidi="fa-IR"/>
              </w:rPr>
              <m:t>%</m:t>
            </m:r>
          </m:e>
        </m:d>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S</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FC</m:t>
        </m:r>
        <m:r>
          <w:rPr>
            <w:rFonts w:ascii="Cambria Math" w:eastAsia="Times New Roman" w:hAnsiTheme="majorBidi" w:cstheme="majorBidi"/>
            <w:sz w:val="24"/>
            <w:szCs w:val="24"/>
            <w:lang w:bidi="fa-IR"/>
          </w:rPr>
          <m:t>]</m:t>
        </m:r>
      </m:oMath>
    </w:p>
    <w:p w:rsidR="00C55904" w:rsidRPr="00A73F70" w:rsidRDefault="00C55904" w:rsidP="00C55904">
      <w:pPr>
        <w:tabs>
          <w:tab w:val="left" w:pos="6306"/>
          <w:tab w:val="right" w:pos="8646"/>
        </w:tabs>
        <w:spacing w:after="0" w:line="240" w:lineRule="auto"/>
        <w:jc w:val="both"/>
        <w:rPr>
          <w:rFonts w:asciiTheme="majorBidi" w:eastAsia="Times New Roman" w:hAnsiTheme="majorBidi" w:cstheme="majorBidi"/>
          <w:sz w:val="24"/>
          <w:szCs w:val="24"/>
          <w:rtl/>
          <w:lang w:bidi="fa-IR"/>
        </w:rPr>
      </w:pPr>
      <w:r w:rsidRPr="00A73F70">
        <w:rPr>
          <w:rFonts w:asciiTheme="majorBidi" w:eastAsia="Times New Roman" w:hAnsiTheme="majorBidi" w:cstheme="majorBidi"/>
          <w:sz w:val="24"/>
          <w:szCs w:val="24"/>
          <w:lang w:bidi="fa-IR"/>
        </w:rPr>
        <w:t>=</w:t>
      </w:r>
      <m:oMath>
        <m:sSup>
          <m:sSupPr>
            <m:ctrlPr>
              <w:rPr>
                <w:rFonts w:ascii="Cambria Math" w:eastAsia="Times New Roman" w:hAnsiTheme="majorBidi" w:cstheme="majorBidi"/>
                <w:i/>
                <w:sz w:val="24"/>
                <w:szCs w:val="24"/>
                <w:lang w:bidi="fa-IR"/>
              </w:rPr>
            </m:ctrlPr>
          </m:sSupPr>
          <m:e>
            <m:d>
              <m:dPr>
                <m:ctrlPr>
                  <w:rPr>
                    <w:rFonts w:ascii="Cambria Math" w:eastAsia="Times New Roman" w:hAnsiTheme="majorBidi" w:cstheme="majorBidi"/>
                    <w:i/>
                    <w:sz w:val="24"/>
                    <w:szCs w:val="24"/>
                    <w:lang w:bidi="fa-IR"/>
                  </w:rPr>
                </m:ctrlPr>
              </m:dPr>
              <m:e>
                <m:r>
                  <w:rPr>
                    <w:rFonts w:ascii="Cambria Math" w:eastAsia="Times New Roman" w:hAnsiTheme="majorBidi" w:cstheme="majorBidi"/>
                    <w:sz w:val="24"/>
                    <w:szCs w:val="24"/>
                    <w:lang w:bidi="fa-IR"/>
                  </w:rPr>
                  <m:t>1</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VC</m:t>
                </m:r>
                <m:r>
                  <w:rPr>
                    <w:rFonts w:ascii="Cambria Math" w:eastAsia="Times New Roman" w:hAnsiTheme="majorBidi" w:cstheme="majorBidi"/>
                    <w:sz w:val="24"/>
                    <w:szCs w:val="24"/>
                    <w:lang w:bidi="fa-IR"/>
                  </w:rPr>
                  <m:t>%</m:t>
                </m:r>
              </m:e>
            </m:d>
          </m:e>
          <m:sup>
            <m:r>
              <w:rPr>
                <w:rFonts w:ascii="Cambria Math" w:eastAsia="Times New Roman" w:hAnsiTheme="majorBidi" w:cstheme="majorBidi"/>
                <w:sz w:val="24"/>
                <w:szCs w:val="24"/>
                <w:lang w:bidi="fa-IR"/>
              </w:rPr>
              <m:t>2</m:t>
            </m:r>
          </m:sup>
        </m:sSup>
        <m:r>
          <w:rPr>
            <w:rFonts w:ascii="Cambria Math" w:eastAsia="Times New Roman" w:hAnsi="Cambria Math" w:cstheme="majorBidi"/>
            <w:sz w:val="24"/>
            <w:szCs w:val="24"/>
            <w:lang w:bidi="fa-IR"/>
          </w:rPr>
          <m:t>Var</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S</m:t>
        </m:r>
        <m:r>
          <w:rPr>
            <w:rFonts w:ascii="Cambria Math" w:eastAsia="Times New Roman" w:hAnsiTheme="majorBidi" w:cstheme="majorBidi"/>
            <w:sz w:val="24"/>
            <w:szCs w:val="24"/>
            <w:lang w:bidi="fa-IR"/>
          </w:rPr>
          <m:t>+</m:t>
        </m:r>
        <m:r>
          <w:rPr>
            <w:rFonts w:ascii="Cambria Math" w:eastAsia="Times New Roman" w:hAnsi="Cambria Math" w:cstheme="majorBidi"/>
            <w:sz w:val="24"/>
            <w:szCs w:val="24"/>
            <w:lang w:bidi="fa-IR"/>
          </w:rPr>
          <m:t>Var</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FC</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lang w:bidi="fa-IR"/>
          </w:rPr>
          <m:t>-</m:t>
        </m:r>
        <m:r>
          <w:rPr>
            <w:rFonts w:ascii="Cambria Math" w:eastAsia="Times New Roman" w:hAnsiTheme="majorBidi" w:cstheme="majorBidi"/>
            <w:sz w:val="24"/>
            <w:szCs w:val="24"/>
            <w:lang w:bidi="fa-IR"/>
          </w:rPr>
          <m:t>2</m:t>
        </m:r>
        <m:d>
          <m:dPr>
            <m:ctrlPr>
              <w:rPr>
                <w:rFonts w:ascii="Cambria Math" w:eastAsia="Times New Roman" w:hAnsiTheme="majorBidi" w:cstheme="majorBidi"/>
                <w:i/>
                <w:sz w:val="24"/>
                <w:szCs w:val="24"/>
                <w:lang w:bidi="fa-IR"/>
              </w:rPr>
            </m:ctrlPr>
          </m:dPr>
          <m:e>
            <m:r>
              <w:rPr>
                <w:rFonts w:ascii="Cambria Math" w:eastAsia="Times New Roman" w:hAnsiTheme="majorBidi" w:cstheme="majorBidi"/>
                <w:sz w:val="24"/>
                <w:szCs w:val="24"/>
                <w:lang w:bidi="fa-IR"/>
              </w:rPr>
              <m:t>1</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VC</m:t>
            </m:r>
            <m:r>
              <w:rPr>
                <w:rFonts w:ascii="Cambria Math" w:eastAsia="Times New Roman" w:hAnsiTheme="majorBidi" w:cstheme="majorBidi"/>
                <w:sz w:val="24"/>
                <w:szCs w:val="24"/>
                <w:lang w:bidi="fa-IR"/>
              </w:rPr>
              <m:t>%</m:t>
            </m:r>
          </m:e>
        </m:d>
        <m:r>
          <w:rPr>
            <w:rFonts w:ascii="Cambria Math" w:eastAsia="Times New Roman" w:hAnsi="Cambria Math" w:cstheme="majorBidi"/>
            <w:sz w:val="24"/>
            <w:szCs w:val="24"/>
            <w:lang w:bidi="fa-IR"/>
          </w:rPr>
          <m:t>COV</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S</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FC</m:t>
        </m:r>
        <m:r>
          <w:rPr>
            <w:rFonts w:ascii="Cambria Math" w:eastAsia="Times New Roman" w:hAnsiTheme="majorBidi" w:cstheme="majorBidi"/>
            <w:sz w:val="24"/>
            <w:szCs w:val="24"/>
            <w:lang w:bidi="fa-IR"/>
          </w:rPr>
          <m:t>)</m:t>
        </m:r>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با توجه به اینکه</w:t>
      </w:r>
      <w:r w:rsidRPr="0003000B">
        <w:rPr>
          <w:rFonts w:asciiTheme="majorBidi" w:eastAsia="Times New Roman" w:hAnsiTheme="majorBidi" w:cs="B Lotus"/>
          <w:position w:val="-6"/>
          <w:sz w:val="28"/>
          <w:szCs w:val="28"/>
        </w:rPr>
        <w:pict>
          <v:shape id="_x0000_i1033" type="#_x0000_t75" style="width:3pt;height:16.5pt" equationxml="&lt;">
            <v:imagedata r:id="rId11" o:title="" chromakey="white"/>
          </v:shape>
        </w:pict>
      </w:r>
      <w:r w:rsidRPr="001C6C07">
        <w:rPr>
          <w:rFonts w:asciiTheme="majorBidi" w:eastAsia="Times New Roman" w:hAnsiTheme="majorBidi" w:cs="B Lotus"/>
          <w:sz w:val="28"/>
          <w:szCs w:val="28"/>
          <w:lang w:bidi="fa-IR"/>
        </w:rPr>
        <w:t xml:space="preserve">             </w:t>
      </w:r>
    </w:p>
    <w:p w:rsidR="00C55904" w:rsidRPr="00BB03EA" w:rsidRDefault="00C55904" w:rsidP="00C55904">
      <w:pPr>
        <w:spacing w:after="0" w:line="240" w:lineRule="auto"/>
        <w:jc w:val="both"/>
        <w:rPr>
          <w:rFonts w:asciiTheme="majorBidi" w:eastAsia="Times New Roman" w:hAnsiTheme="majorBidi" w:cstheme="majorBidi"/>
          <w:b/>
          <w:bCs/>
          <w:sz w:val="24"/>
          <w:szCs w:val="24"/>
          <w:rtl/>
          <w:lang w:bidi="fa-IR"/>
        </w:rPr>
      </w:pPr>
      <w:r w:rsidRPr="001C6C07">
        <w:rPr>
          <w:rFonts w:asciiTheme="majorBidi" w:eastAsia="Times New Roman" w:hAnsiTheme="majorBidi" w:cs="B Lotus"/>
          <w:b/>
          <w:bCs/>
          <w:sz w:val="28"/>
          <w:szCs w:val="28"/>
          <w:lang w:bidi="fa-IR"/>
        </w:rPr>
        <w:lastRenderedPageBreak/>
        <w:t xml:space="preserve"> </w:t>
      </w:r>
      <w:r w:rsidRPr="001C6C07">
        <w:rPr>
          <w:rFonts w:asciiTheme="majorBidi" w:eastAsia="Times New Roman" w:hAnsiTheme="majorBidi" w:cs="B Lotus"/>
          <w:b/>
          <w:bCs/>
          <w:sz w:val="28"/>
          <w:szCs w:val="28"/>
          <w:rtl/>
          <w:lang w:bidi="fa-IR"/>
        </w:rPr>
        <w:t xml:space="preserve">    </w:t>
      </w:r>
      <w:r w:rsidRPr="00BB03EA">
        <w:rPr>
          <w:rFonts w:asciiTheme="majorBidi" w:eastAsia="Times New Roman" w:hAnsiTheme="majorBidi" w:cstheme="majorBidi"/>
          <w:b/>
          <w:bCs/>
          <w:sz w:val="24"/>
          <w:szCs w:val="24"/>
          <w:rtl/>
          <w:lang w:bidi="fa-IR"/>
        </w:rPr>
        <w:t xml:space="preserve">         </w:t>
      </w:r>
      <m:oMath>
        <m:r>
          <w:rPr>
            <w:rFonts w:ascii="Cambria Math" w:eastAsia="Times New Roman" w:hAnsi="Cambria Math" w:cstheme="majorBidi"/>
            <w:sz w:val="24"/>
            <w:szCs w:val="24"/>
            <w:lang w:bidi="fa-IR"/>
          </w:rPr>
          <m:t>COV</m:t>
        </m:r>
        <m:d>
          <m:dPr>
            <m:ctrlPr>
              <w:rPr>
                <w:rFonts w:ascii="Cambria Math" w:eastAsia="Times New Roman" w:hAnsiTheme="majorBidi" w:cstheme="majorBidi"/>
                <w:b/>
                <w:bCs/>
                <w:i/>
                <w:sz w:val="24"/>
                <w:szCs w:val="24"/>
                <w:lang w:bidi="fa-IR"/>
              </w:rPr>
            </m:ctrlPr>
          </m:dPr>
          <m:e>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S</m:t>
            </m:r>
            <m:r>
              <w:rPr>
                <w:rFonts w:ascii="Cambria Math" w:eastAsia="Times New Roman" w:hAnsiTheme="majorBidi" w:cstheme="majorBidi"/>
                <w:sz w:val="24"/>
                <w:szCs w:val="24"/>
                <w:lang w:bidi="fa-IR"/>
              </w:rPr>
              <m:t>,</m:t>
            </m:r>
            <m:r>
              <w:rPr>
                <w:rFonts w:ascii="Cambria Math" w:eastAsia="Times New Roman" w:hAnsiTheme="majorBidi" w:cstheme="majorBidi"/>
                <w:sz w:val="24"/>
                <w:szCs w:val="24"/>
                <w:lang w:bidi="fa-IR"/>
              </w:rPr>
              <m:t>∆</m:t>
            </m:r>
            <m:r>
              <w:rPr>
                <w:rFonts w:ascii="Cambria Math" w:eastAsia="Times New Roman" w:hAnsi="Cambria Math" w:cstheme="majorBidi"/>
                <w:sz w:val="24"/>
                <w:szCs w:val="24"/>
                <w:lang w:bidi="fa-IR"/>
              </w:rPr>
              <m:t>FC</m:t>
            </m:r>
          </m:e>
        </m:d>
        <m:r>
          <w:rPr>
            <w:rFonts w:ascii="Cambria Math" w:eastAsia="Times New Roman" w:hAnsiTheme="majorBidi" w:cstheme="majorBidi"/>
            <w:sz w:val="24"/>
            <w:szCs w:val="24"/>
            <w:lang w:bidi="fa-IR"/>
          </w:rPr>
          <m:t>=0</m:t>
        </m:r>
      </m:oMath>
      <w:r w:rsidRPr="00BB03EA">
        <w:rPr>
          <w:rFonts w:asciiTheme="majorBidi" w:eastAsia="Times New Roman" w:hAnsiTheme="majorBidi" w:cstheme="majorBidi"/>
          <w:b/>
          <w:bCs/>
          <w:sz w:val="24"/>
          <w:szCs w:val="24"/>
          <w:rtl/>
          <w:lang w:bidi="fa-IR"/>
        </w:rPr>
        <w:t xml:space="preserve">                </w:t>
      </w:r>
    </w:p>
    <w:p w:rsidR="00C55904" w:rsidRPr="001C6C07" w:rsidRDefault="00C55904" w:rsidP="00C55904">
      <w:pPr>
        <w:bidi/>
        <w:spacing w:after="0" w:line="240" w:lineRule="auto"/>
        <w:jc w:val="both"/>
        <w:rPr>
          <w:rFonts w:asciiTheme="majorBidi" w:eastAsia="Times New Roman" w:hAnsiTheme="majorBidi" w:cs="B Lotus"/>
          <w:b/>
          <w:bCs/>
          <w:sz w:val="28"/>
          <w:szCs w:val="28"/>
          <w:rtl/>
          <w:lang w:bidi="fa-IR"/>
        </w:rPr>
      </w:pPr>
      <w:r w:rsidRPr="001C6C07">
        <w:rPr>
          <w:rFonts w:asciiTheme="majorBidi" w:eastAsia="Times New Roman" w:hAnsiTheme="majorBidi" w:cs="B Lotus"/>
          <w:sz w:val="28"/>
          <w:szCs w:val="28"/>
          <w:rtl/>
          <w:lang w:bidi="fa-IR"/>
        </w:rPr>
        <w:t>پس داریم</w:t>
      </w:r>
    </w:p>
    <w:p w:rsidR="00C55904" w:rsidRPr="00BB03EA" w:rsidRDefault="00C55904" w:rsidP="00C55904">
      <w:pPr>
        <w:spacing w:after="0" w:line="240" w:lineRule="auto"/>
        <w:jc w:val="both"/>
        <w:rPr>
          <w:rFonts w:asciiTheme="majorBidi" w:eastAsia="Times New Roman" w:hAnsiTheme="majorBidi" w:cstheme="majorBidi"/>
          <w:b/>
          <w:bCs/>
          <w:sz w:val="24"/>
          <w:szCs w:val="24"/>
          <w:rtl/>
          <w:lang w:bidi="fa-IR"/>
        </w:rPr>
      </w:pPr>
      <m:oMath>
        <m:sSup>
          <m:sSupPr>
            <m:ctrlPr>
              <w:rPr>
                <w:rFonts w:ascii="Cambria Math" w:eastAsia="Times New Roman" w:hAnsiTheme="majorBidi" w:cstheme="majorBidi"/>
                <w:b/>
                <w:bCs/>
                <w:i/>
                <w:sz w:val="24"/>
                <w:szCs w:val="24"/>
                <w:lang w:bidi="fa-IR"/>
              </w:rPr>
            </m:ctrlPr>
          </m:sSupPr>
          <m:e>
            <m:d>
              <m:dPr>
                <m:ctrlPr>
                  <w:rPr>
                    <w:rFonts w:ascii="Cambria Math" w:eastAsia="Times New Roman" w:hAnsiTheme="majorBidi" w:cstheme="majorBidi"/>
                    <w:b/>
                    <w:bCs/>
                    <w:i/>
                    <w:sz w:val="24"/>
                    <w:szCs w:val="24"/>
                    <w:lang w:bidi="fa-IR"/>
                  </w:rPr>
                </m:ctrlPr>
              </m:dPr>
              <m:e>
                <m:r>
                  <w:rPr>
                    <w:rFonts w:ascii="Cambria Math" w:eastAsia="Times New Roman" w:hAnsiTheme="majorBidi" w:cstheme="majorBidi"/>
                    <w:sz w:val="24"/>
                    <w:szCs w:val="24"/>
                    <w:lang w:bidi="fa-IR"/>
                  </w:rPr>
                  <m:t>1</m:t>
                </m:r>
                <m:r>
                  <w:rPr>
                    <w:rFonts w:ascii="Cambria Math" w:eastAsia="Times New Roman" w:hAnsiTheme="majorBidi" w:cstheme="majorBidi"/>
                    <w:sz w:val="24"/>
                    <w:szCs w:val="24"/>
                    <w:lang w:bidi="fa-IR"/>
                  </w:rPr>
                  <m:t>-</m:t>
                </m:r>
                <m:r>
                  <w:rPr>
                    <w:rFonts w:ascii="Cambria Math" w:eastAsia="Times New Roman" w:hAnsi="Cambria Math" w:cstheme="majorBidi"/>
                    <w:sz w:val="24"/>
                    <w:szCs w:val="24"/>
                    <w:lang w:bidi="fa-IR"/>
                  </w:rPr>
                  <m:t>VC</m:t>
                </m:r>
                <m:r>
                  <w:rPr>
                    <w:rFonts w:ascii="Cambria Math" w:eastAsia="Times New Roman" w:hAnsiTheme="majorBidi" w:cstheme="majorBidi"/>
                    <w:sz w:val="24"/>
                    <w:szCs w:val="24"/>
                    <w:lang w:bidi="fa-IR"/>
                  </w:rPr>
                  <m:t>%</m:t>
                </m:r>
              </m:e>
            </m:d>
          </m:e>
          <m:sup>
            <m:r>
              <w:rPr>
                <w:rFonts w:ascii="Cambria Math" w:eastAsia="Times New Roman" w:hAnsiTheme="majorBidi" w:cstheme="majorBidi"/>
                <w:sz w:val="24"/>
                <w:szCs w:val="24"/>
                <w:lang w:bidi="fa-IR"/>
              </w:rPr>
              <m:t>2</m:t>
            </m:r>
          </m:sup>
        </m:sSup>
        <m:r>
          <w:rPr>
            <w:rFonts w:ascii="Cambria Math" w:eastAsia="Times New Roman" w:hAnsi="Cambria Math" w:cstheme="majorBidi"/>
            <w:sz w:val="24"/>
            <w:szCs w:val="24"/>
            <w:lang w:bidi="fa-IR"/>
          </w:rPr>
          <m:t>Var</m:t>
        </m:r>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S</m:t>
        </m:r>
        <m:r>
          <w:rPr>
            <w:rFonts w:ascii="Cambria Math" w:eastAsia="Times New Roman" w:hAnsiTheme="majorBidi" w:cstheme="majorBidi"/>
            <w:sz w:val="24"/>
            <w:szCs w:val="24"/>
            <w:lang w:bidi="fa-IR"/>
          </w:rPr>
          <m:t>+</m:t>
        </m:r>
        <m:r>
          <w:rPr>
            <w:rFonts w:ascii="Cambria Math" w:eastAsia="Times New Roman" w:hAnsi="Cambria Math" w:cstheme="majorBidi"/>
            <w:sz w:val="24"/>
            <w:szCs w:val="24"/>
            <w:lang w:bidi="fa-IR"/>
          </w:rPr>
          <m:t>Var</m:t>
        </m:r>
        <m:r>
          <w:rPr>
            <w:rFonts w:ascii="Cambria Math" w:eastAsia="Times New Roman" w:hAnsiTheme="majorBidi" w:cstheme="majorBidi"/>
            <w:sz w:val="24"/>
            <w:szCs w:val="24"/>
            <w:lang w:bidi="fa-IR"/>
          </w:rPr>
          <m:t>(</m:t>
        </m:r>
        <m:r>
          <w:rPr>
            <w:rFonts w:ascii="Cambria Math" w:eastAsia="Times New Roman" w:hAnsiTheme="majorBidi" w:cstheme="majorBidi"/>
            <w:sz w:val="24"/>
            <w:szCs w:val="24"/>
            <w:lang w:bidi="fa-IR"/>
          </w:rPr>
          <m:t>∆</m:t>
        </m:r>
        <m:r>
          <w:rPr>
            <w:rFonts w:ascii="Cambria Math" w:eastAsia="Times New Roman" w:hAnsi="Cambria Math" w:cstheme="majorBidi"/>
            <w:sz w:val="24"/>
            <w:szCs w:val="24"/>
            <w:lang w:bidi="fa-IR"/>
          </w:rPr>
          <m:t>FC</m:t>
        </m:r>
        <m:r>
          <w:rPr>
            <w:rFonts w:ascii="Cambria Math" w:eastAsia="Times New Roman" w:hAnsiTheme="majorBidi" w:cstheme="majorBidi"/>
            <w:sz w:val="24"/>
            <w:szCs w:val="24"/>
            <w:lang w:bidi="fa-IR"/>
          </w:rPr>
          <m:t>)</m:t>
        </m:r>
      </m:oMath>
      <w:r w:rsidRPr="00BB03EA">
        <w:rPr>
          <w:rFonts w:asciiTheme="majorBidi" w:eastAsia="Times New Roman" w:hAnsiTheme="majorBidi" w:cstheme="majorBidi"/>
          <w:b/>
          <w:bCs/>
          <w:sz w:val="24"/>
          <w:szCs w:val="24"/>
          <w:rtl/>
          <w:lang w:bidi="fa-IR"/>
        </w:rPr>
        <w:t xml:space="preserve"> </w:t>
      </w:r>
      <m:oMath>
        <m:r>
          <w:rPr>
            <w:rFonts w:ascii="Cambria Math" w:eastAsia="Times New Roman" w:hAnsi="Cambria Math" w:cstheme="majorBidi"/>
            <w:sz w:val="24"/>
            <w:szCs w:val="24"/>
            <w:lang w:bidi="fa-IR"/>
          </w:rPr>
          <m:t>Var</m:t>
        </m:r>
      </m:oMath>
      <w:r w:rsidRPr="00BB03EA">
        <w:rPr>
          <w:rFonts w:asciiTheme="majorBidi" w:eastAsia="Times New Roman" w:hAnsiTheme="majorBidi" w:cstheme="majorBidi"/>
          <w:b/>
          <w:bCs/>
          <w:sz w:val="24"/>
          <w:szCs w:val="24"/>
          <w:lang w:bidi="fa-IR"/>
        </w:rPr>
        <w:t xml:space="preserve"> (</w:t>
      </w:r>
      <m:oMath>
        <m:r>
          <w:rPr>
            <w:rFonts w:asciiTheme="majorBidi" w:eastAsia="Times New Roman" w:hAnsiTheme="majorBidi" w:cstheme="majorBidi"/>
            <w:sz w:val="24"/>
            <w:szCs w:val="24"/>
            <w:rtl/>
            <w:lang w:bidi="fa-IR"/>
          </w:rPr>
          <m:t>∆</m:t>
        </m:r>
        <m:r>
          <w:rPr>
            <w:rFonts w:ascii="Cambria Math" w:eastAsia="Times New Roman" w:hAnsi="Cambria Math" w:cstheme="majorBidi"/>
            <w:sz w:val="24"/>
            <w:szCs w:val="24"/>
            <w:lang w:bidi="fa-IR"/>
          </w:rPr>
          <m:t>I</m:t>
        </m:r>
        <m:r>
          <w:rPr>
            <w:rFonts w:ascii="Cambria Math" w:eastAsia="Times New Roman" w:hAnsiTheme="majorBidi" w:cstheme="majorBidi"/>
            <w:sz w:val="24"/>
            <w:szCs w:val="24"/>
            <w:lang w:bidi="fa-IR"/>
          </w:rPr>
          <m:t>)=</m:t>
        </m:r>
      </m:oMath>
    </w:p>
    <w:p w:rsidR="00C55904" w:rsidRPr="001C6C07" w:rsidRDefault="00C55904" w:rsidP="00C55904">
      <w:pPr>
        <w:bidi/>
        <w:spacing w:after="0" w:line="240" w:lineRule="auto"/>
        <w:jc w:val="both"/>
        <w:rPr>
          <w:rFonts w:asciiTheme="majorBidi" w:eastAsia="Times New Roman" w:hAnsiTheme="majorBidi" w:cs="B Lotus"/>
          <w:b/>
          <w:bCs/>
          <w:sz w:val="28"/>
          <w:szCs w:val="28"/>
          <w:lang w:bidi="fa-IR"/>
        </w:rPr>
      </w:pPr>
      <w:r w:rsidRPr="001C6C07">
        <w:rPr>
          <w:rFonts w:asciiTheme="majorBidi" w:eastAsia="Times New Roman" w:hAnsiTheme="majorBidi" w:cs="B Lotus"/>
          <w:sz w:val="28"/>
          <w:szCs w:val="28"/>
          <w:rtl/>
          <w:lang w:bidi="fa-IR"/>
        </w:rPr>
        <w:t xml:space="preserve">با عنایت به اینکه </w:t>
      </w:r>
      <w:r w:rsidRPr="001C6C07">
        <w:rPr>
          <w:rFonts w:asciiTheme="majorBidi" w:eastAsia="Times New Roman" w:hAnsiTheme="majorBidi" w:cs="B Lotus"/>
          <w:sz w:val="28"/>
          <w:szCs w:val="28"/>
          <w:lang w:bidi="fa-IR"/>
        </w:rPr>
        <w:t xml:space="preserve">                                   </w:t>
      </w:r>
      <w:r w:rsidRPr="001C6C07">
        <w:rPr>
          <w:rFonts w:asciiTheme="majorBidi" w:eastAsia="Times New Roman" w:hAnsiTheme="majorBidi" w:cs="B Lotus"/>
          <w:sz w:val="28"/>
          <w:szCs w:val="28"/>
          <w:rtl/>
          <w:lang w:bidi="fa-IR"/>
        </w:rPr>
        <w:t xml:space="preserve">                          </w:t>
      </w:r>
      <w:r w:rsidRPr="001C6C07">
        <w:rPr>
          <w:rFonts w:asciiTheme="majorBidi" w:eastAsia="Times New Roman" w:hAnsiTheme="majorBidi" w:cs="B Lotus"/>
          <w:b/>
          <w:bCs/>
          <w:sz w:val="28"/>
          <w:szCs w:val="28"/>
          <w:rtl/>
          <w:lang w:bidi="fa-IR"/>
        </w:rPr>
        <w:t xml:space="preserve">       </w:t>
      </w:r>
      <m:oMath>
        <m:f>
          <m:fPr>
            <m:ctrlPr>
              <w:rPr>
                <w:rFonts w:ascii="Cambria Math" w:eastAsia="Times New Roman" w:hAnsi="Cambria Math" w:cs="B Lotus"/>
                <w:b/>
                <w:bCs/>
                <w:i/>
                <w:sz w:val="28"/>
                <w:szCs w:val="28"/>
                <w:lang w:bidi="fa-IR"/>
              </w:rPr>
            </m:ctrlPr>
          </m:fPr>
          <m:num>
            <m:rad>
              <m:radPr>
                <m:degHide m:val="on"/>
                <m:ctrlPr>
                  <w:rPr>
                    <w:rFonts w:ascii="Cambria Math" w:eastAsia="Times New Roman" w:hAnsi="Cambria Math" w:cs="B Lotus"/>
                    <w:b/>
                    <w:bCs/>
                    <w:i/>
                    <w:sz w:val="28"/>
                    <w:szCs w:val="28"/>
                    <w:lang w:bidi="fa-IR"/>
                  </w:rPr>
                </m:ctrlPr>
              </m:radPr>
              <m:deg/>
              <m:e>
                <m:r>
                  <w:rPr>
                    <w:rFonts w:ascii="Cambria Math" w:eastAsia="Times New Roman" w:hAnsi="Cambria Math" w:cs="B Lotus"/>
                    <w:sz w:val="28"/>
                    <w:szCs w:val="28"/>
                    <w:lang w:bidi="fa-IR"/>
                  </w:rPr>
                  <m:t>Var(∆I)</m:t>
                </m:r>
              </m:e>
            </m:rad>
            <m:r>
              <w:rPr>
                <w:rFonts w:ascii="Cambria Math" w:eastAsia="Times New Roman" w:hAnsi="Cambria Math" w:cs="B Lotus"/>
                <w:sz w:val="28"/>
                <w:szCs w:val="28"/>
                <w:lang w:bidi="fa-IR"/>
              </w:rPr>
              <m:t xml:space="preserve"> </m:t>
            </m:r>
          </m:num>
          <m:den>
            <m:r>
              <w:rPr>
                <w:rFonts w:ascii="Cambria Math" w:eastAsia="Times New Roman" w:hAnsi="Cambria Math" w:cs="B Lotus"/>
                <w:sz w:val="28"/>
                <w:szCs w:val="28"/>
                <w:lang w:bidi="fa-IR"/>
              </w:rPr>
              <m:t>∆</m:t>
            </m:r>
            <m:acc>
              <m:accPr>
                <m:chr m:val="̅"/>
                <m:ctrlPr>
                  <w:rPr>
                    <w:rFonts w:ascii="Cambria Math" w:eastAsia="Times New Roman" w:hAnsi="Cambria Math" w:cs="B Lotus"/>
                    <w:b/>
                    <w:bCs/>
                    <w:i/>
                    <w:sz w:val="28"/>
                    <w:szCs w:val="28"/>
                    <w:lang w:bidi="fa-IR"/>
                  </w:rPr>
                </m:ctrlPr>
              </m:accPr>
              <m:e>
                <m:r>
                  <w:rPr>
                    <w:rFonts w:ascii="Cambria Math" w:eastAsia="Times New Roman" w:hAnsi="Cambria Math" w:cs="B Lotus"/>
                    <w:sz w:val="28"/>
                    <w:szCs w:val="28"/>
                    <w:lang w:bidi="fa-IR"/>
                  </w:rPr>
                  <m:t>I</m:t>
                </m:r>
              </m:e>
            </m:acc>
          </m:den>
        </m:f>
      </m:oMath>
      <w:r w:rsidRPr="001C6C07">
        <w:rPr>
          <w:rFonts w:asciiTheme="majorBidi" w:eastAsia="Times New Roman" w:hAnsiTheme="majorBidi" w:cs="B Lotus"/>
          <w:b/>
          <w:bCs/>
          <w:sz w:val="28"/>
          <w:szCs w:val="28"/>
          <w:rtl/>
          <w:lang w:bidi="fa-IR"/>
        </w:rPr>
        <w:t xml:space="preserve">   </w:t>
      </w:r>
      <m:oMath>
        <m:r>
          <w:rPr>
            <w:rFonts w:ascii="Cambria Math" w:eastAsia="Times New Roman" w:hAnsi="Cambria Math" w:cs="B Lotus"/>
            <w:sz w:val="28"/>
            <w:szCs w:val="28"/>
            <w:lang w:bidi="fa-IR"/>
          </w:rPr>
          <m:t>CV</m:t>
        </m:r>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∆I</m:t>
            </m:r>
          </m:e>
        </m:d>
        <m:r>
          <w:rPr>
            <w:rFonts w:ascii="Cambria Math" w:eastAsia="Times New Roman" w:hAnsi="Cambria Math" w:cs="B Lotus"/>
            <w:sz w:val="28"/>
            <w:szCs w:val="28"/>
            <w:lang w:bidi="fa-IR"/>
          </w:rPr>
          <m:t>=</m:t>
        </m:r>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بنابراین</w:t>
      </w:r>
    </w:p>
    <w:p w:rsidR="00C55904" w:rsidRPr="001C6C07" w:rsidRDefault="00C55904" w:rsidP="00C55904">
      <w:pPr>
        <w:spacing w:after="0" w:line="240" w:lineRule="auto"/>
        <w:jc w:val="both"/>
        <w:rPr>
          <w:rFonts w:asciiTheme="majorBidi" w:eastAsia="Times New Roman" w:hAnsiTheme="majorBidi" w:cs="B Lotus"/>
          <w:b/>
          <w:bCs/>
          <w:sz w:val="28"/>
          <w:szCs w:val="28"/>
          <w:lang w:bidi="fa-IR"/>
        </w:rPr>
      </w:pPr>
      <w:r w:rsidRPr="001C6C07">
        <w:rPr>
          <w:rFonts w:asciiTheme="majorBidi" w:eastAsia="Times New Roman" w:hAnsiTheme="majorBidi" w:cs="B Lotus"/>
          <w:b/>
          <w:bCs/>
          <w:sz w:val="28"/>
          <w:szCs w:val="28"/>
          <w:lang w:bidi="fa-IR"/>
        </w:rPr>
        <w:t>3</w:t>
      </w:r>
      <m:oMath>
        <m:r>
          <w:rPr>
            <w:rFonts w:ascii="Cambria Math" w:eastAsia="Times New Roman" w:hAnsi="Cambria Math" w:cs="B Lotus"/>
            <w:sz w:val="28"/>
            <w:szCs w:val="28"/>
            <w:lang w:bidi="fa-IR"/>
          </w:rPr>
          <m:t>) CV</m:t>
        </m:r>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∆I</m:t>
            </m:r>
          </m:e>
        </m:d>
      </m:oMath>
      <w:r w:rsidRPr="001C6C07">
        <w:rPr>
          <w:rFonts w:asciiTheme="majorBidi" w:eastAsia="Times New Roman" w:hAnsiTheme="majorBidi" w:cs="B Lotus"/>
          <w:b/>
          <w:bCs/>
          <w:sz w:val="28"/>
          <w:szCs w:val="28"/>
          <w:lang w:bidi="fa-IR"/>
        </w:rPr>
        <w:t>=</w:t>
      </w:r>
      <m:oMath>
        <m:f>
          <m:fPr>
            <m:ctrlPr>
              <w:rPr>
                <w:rFonts w:ascii="Cambria Math" w:eastAsia="Times New Roman" w:hAnsi="Cambria Math" w:cs="B Lotus"/>
                <w:b/>
                <w:bCs/>
                <w:i/>
                <w:sz w:val="28"/>
                <w:szCs w:val="28"/>
                <w:lang w:bidi="fa-IR"/>
              </w:rPr>
            </m:ctrlPr>
          </m:fPr>
          <m:num>
            <m:rad>
              <m:radPr>
                <m:degHide m:val="on"/>
                <m:ctrlPr>
                  <w:rPr>
                    <w:rFonts w:ascii="Cambria Math" w:eastAsia="Times New Roman" w:hAnsi="Cambria Math" w:cs="B Lotus"/>
                    <w:b/>
                    <w:bCs/>
                    <w:i/>
                    <w:sz w:val="28"/>
                    <w:szCs w:val="28"/>
                    <w:lang w:bidi="fa-IR"/>
                  </w:rPr>
                </m:ctrlPr>
              </m:radPr>
              <m:deg/>
              <m:e>
                <m:sSup>
                  <m:sSupPr>
                    <m:ctrlPr>
                      <w:rPr>
                        <w:rFonts w:ascii="Cambria Math" w:eastAsia="Times New Roman" w:hAnsi="Cambria Math" w:cs="B Lotus"/>
                        <w:b/>
                        <w:bCs/>
                        <w:i/>
                        <w:sz w:val="28"/>
                        <w:szCs w:val="28"/>
                        <w:lang w:bidi="fa-IR"/>
                      </w:rPr>
                    </m:ctrlPr>
                  </m:sSupPr>
                  <m:e>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1-VC%</m:t>
                        </m:r>
                      </m:e>
                    </m:d>
                  </m:e>
                  <m:sup>
                    <m:r>
                      <w:rPr>
                        <w:rFonts w:ascii="Cambria Math" w:eastAsia="Times New Roman" w:hAnsi="Cambria Math" w:cs="B Lotus"/>
                        <w:sz w:val="28"/>
                        <w:szCs w:val="28"/>
                        <w:lang w:bidi="fa-IR"/>
                      </w:rPr>
                      <m:t>2</m:t>
                    </m:r>
                  </m:sup>
                </m:sSup>
                <m:r>
                  <w:rPr>
                    <w:rFonts w:ascii="Cambria Math" w:eastAsia="Times New Roman" w:hAnsi="Cambria Math" w:cs="B Lotus"/>
                    <w:sz w:val="28"/>
                    <w:szCs w:val="28"/>
                    <w:lang w:bidi="fa-IR"/>
                  </w:rPr>
                  <m:t>Var∆S+Var(∆FC)</m:t>
                </m:r>
              </m:e>
            </m:rad>
          </m:num>
          <m:den>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1-VC%</m:t>
                </m:r>
              </m:e>
            </m:d>
            <m:r>
              <w:rPr>
                <w:rFonts w:ascii="Cambria Math" w:eastAsia="Times New Roman" w:hAnsi="Cambria Math" w:cs="B Lotus"/>
                <w:sz w:val="28"/>
                <w:szCs w:val="28"/>
                <w:lang w:bidi="fa-IR"/>
              </w:rPr>
              <m:t>∆</m:t>
            </m:r>
            <m:acc>
              <m:accPr>
                <m:chr m:val="̅"/>
                <m:ctrlPr>
                  <w:rPr>
                    <w:rFonts w:ascii="Cambria Math" w:eastAsia="Times New Roman" w:hAnsi="Cambria Math" w:cs="B Lotus"/>
                    <w:b/>
                    <w:bCs/>
                    <w:i/>
                    <w:sz w:val="28"/>
                    <w:szCs w:val="28"/>
                    <w:lang w:bidi="fa-IR"/>
                  </w:rPr>
                </m:ctrlPr>
              </m:accPr>
              <m:e>
                <m:r>
                  <w:rPr>
                    <w:rFonts w:ascii="Cambria Math" w:eastAsia="Times New Roman" w:hAnsi="Cambria Math" w:cs="B Lotus"/>
                    <w:sz w:val="28"/>
                    <w:szCs w:val="28"/>
                    <w:lang w:bidi="fa-IR"/>
                  </w:rPr>
                  <m:t>S</m:t>
                </m:r>
              </m:e>
            </m:acc>
            <m:r>
              <w:rPr>
                <w:rFonts w:ascii="Cambria Math" w:eastAsia="Times New Roman" w:hAnsi="Cambria Math" w:cs="B Lotus"/>
                <w:sz w:val="28"/>
                <w:szCs w:val="28"/>
                <w:lang w:bidi="fa-IR"/>
              </w:rPr>
              <m:t>-∆</m:t>
            </m:r>
            <m:acc>
              <m:accPr>
                <m:chr m:val="̅"/>
                <m:ctrlPr>
                  <w:rPr>
                    <w:rFonts w:ascii="Cambria Math" w:eastAsia="Times New Roman" w:hAnsi="Cambria Math" w:cs="B Lotus"/>
                    <w:b/>
                    <w:bCs/>
                    <w:i/>
                    <w:sz w:val="28"/>
                    <w:szCs w:val="28"/>
                    <w:lang w:bidi="fa-IR"/>
                  </w:rPr>
                </m:ctrlPr>
              </m:accPr>
              <m:e>
                <m:r>
                  <w:rPr>
                    <w:rFonts w:ascii="Cambria Math" w:eastAsia="Times New Roman" w:hAnsi="Cambria Math" w:cs="B Lotus"/>
                    <w:sz w:val="28"/>
                    <w:szCs w:val="28"/>
                    <w:lang w:bidi="fa-IR"/>
                  </w:rPr>
                  <m:t>FC</m:t>
                </m:r>
              </m:e>
            </m:acc>
          </m:den>
        </m:f>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همچنین داریم</w:t>
      </w:r>
    </w:p>
    <w:p w:rsidR="00C55904" w:rsidRPr="001C6C07" w:rsidRDefault="00C55904" w:rsidP="00C55904">
      <w:pPr>
        <w:spacing w:after="0" w:line="240" w:lineRule="auto"/>
        <w:jc w:val="both"/>
        <w:rPr>
          <w:rFonts w:asciiTheme="majorBidi" w:eastAsia="Times New Roman" w:hAnsiTheme="majorBidi" w:cs="B Lotus"/>
          <w:b/>
          <w:bCs/>
          <w:sz w:val="28"/>
          <w:szCs w:val="28"/>
          <w:lang w:bidi="fa-IR"/>
        </w:rPr>
      </w:pPr>
      <m:oMathPara>
        <m:oMathParaPr>
          <m:jc m:val="left"/>
        </m:oMathParaPr>
        <m:oMath>
          <m:r>
            <w:rPr>
              <w:rFonts w:ascii="Cambria Math" w:eastAsia="Times New Roman" w:hAnsi="Cambria Math" w:cs="B Lotus"/>
              <w:sz w:val="28"/>
              <w:szCs w:val="28"/>
              <w:lang w:bidi="fa-IR"/>
            </w:rPr>
            <m:t>CV</m:t>
          </m:r>
          <m:r>
            <w:rPr>
              <w:rFonts w:ascii="Cambria Math" w:eastAsia="Times New Roman" w:hAnsi="Cambria Math" w:cs="B Lotus"/>
              <w:sz w:val="28"/>
              <w:szCs w:val="28"/>
              <w:vertAlign w:val="subscript"/>
              <w:lang w:bidi="fa-IR"/>
            </w:rPr>
            <m:t>∆S=</m:t>
          </m:r>
          <m:f>
            <m:fPr>
              <m:ctrlPr>
                <w:rPr>
                  <w:rFonts w:ascii="Cambria Math" w:eastAsia="Times New Roman" w:hAnsi="Cambria Math" w:cs="B Lotus"/>
                  <w:b/>
                  <w:bCs/>
                  <w:i/>
                  <w:sz w:val="28"/>
                  <w:szCs w:val="28"/>
                  <w:vertAlign w:val="subscript"/>
                  <w:lang w:bidi="fa-IR"/>
                </w:rPr>
              </m:ctrlPr>
            </m:fPr>
            <m:num>
              <m:rad>
                <m:radPr>
                  <m:degHide m:val="on"/>
                  <m:ctrlPr>
                    <w:rPr>
                      <w:rFonts w:ascii="Cambria Math" w:eastAsia="Times New Roman" w:hAnsi="Cambria Math" w:cs="B Lotus"/>
                      <w:b/>
                      <w:bCs/>
                      <w:i/>
                      <w:sz w:val="28"/>
                      <w:szCs w:val="28"/>
                      <w:vertAlign w:val="subscript"/>
                      <w:lang w:bidi="fa-IR"/>
                    </w:rPr>
                  </m:ctrlPr>
                </m:radPr>
                <m:deg/>
                <m:e>
                  <m:r>
                    <w:rPr>
                      <w:rFonts w:ascii="Cambria Math" w:eastAsia="Times New Roman" w:hAnsi="Cambria Math" w:cs="B Lotus"/>
                      <w:sz w:val="28"/>
                      <w:szCs w:val="28"/>
                      <w:vertAlign w:val="subscript"/>
                      <w:lang w:bidi="fa-IR"/>
                    </w:rPr>
                    <m:t>Var(∆S)</m:t>
                  </m:r>
                </m:e>
              </m:rad>
            </m:num>
            <m:den>
              <m:r>
                <w:rPr>
                  <w:rFonts w:ascii="Cambria Math" w:eastAsia="Times New Roman" w:hAnsi="Cambria Math" w:cs="B Lotus"/>
                  <w:sz w:val="28"/>
                  <w:szCs w:val="28"/>
                  <w:vertAlign w:val="subscript"/>
                  <w:lang w:bidi="fa-IR"/>
                </w:rPr>
                <m:t>∆</m:t>
              </m:r>
              <m:acc>
                <m:accPr>
                  <m:chr m:val="̅"/>
                  <m:ctrlPr>
                    <w:rPr>
                      <w:rFonts w:ascii="Cambria Math" w:eastAsia="Times New Roman" w:hAnsi="Cambria Math" w:cs="B Lotus"/>
                      <w:b/>
                      <w:bCs/>
                      <w:i/>
                      <w:sz w:val="28"/>
                      <w:szCs w:val="28"/>
                      <w:vertAlign w:val="subscript"/>
                      <w:lang w:bidi="fa-IR"/>
                    </w:rPr>
                  </m:ctrlPr>
                </m:accPr>
                <m:e>
                  <m:r>
                    <w:rPr>
                      <w:rFonts w:ascii="Cambria Math" w:eastAsia="Times New Roman" w:hAnsi="Cambria Math" w:cs="B Lotus"/>
                      <w:sz w:val="28"/>
                      <w:szCs w:val="28"/>
                      <w:vertAlign w:val="subscript"/>
                      <w:lang w:bidi="fa-IR"/>
                    </w:rPr>
                    <m:t>S</m:t>
                  </m:r>
                </m:e>
              </m:acc>
            </m:den>
          </m:f>
          <m:r>
            <w:rPr>
              <w:rFonts w:ascii="Cambria Math" w:eastAsia="Times New Roman" w:hAnsi="Cambria Math" w:cs="B Lotus"/>
              <w:sz w:val="28"/>
              <w:szCs w:val="28"/>
              <w:vertAlign w:val="subscript"/>
              <w:lang w:bidi="fa-IR"/>
            </w:rPr>
            <m:t>=</m:t>
          </m:r>
          <m:f>
            <m:fPr>
              <m:ctrlPr>
                <w:rPr>
                  <w:rFonts w:ascii="Cambria Math" w:eastAsia="Times New Roman" w:hAnsi="Cambria Math" w:cs="B Lotus"/>
                  <w:b/>
                  <w:bCs/>
                  <w:i/>
                  <w:sz w:val="28"/>
                  <w:szCs w:val="28"/>
                  <w:vertAlign w:val="subscript"/>
                  <w:lang w:bidi="fa-IR"/>
                </w:rPr>
              </m:ctrlPr>
            </m:fPr>
            <m:num>
              <m:rad>
                <m:radPr>
                  <m:degHide m:val="on"/>
                  <m:ctrlPr>
                    <w:rPr>
                      <w:rFonts w:ascii="Cambria Math" w:eastAsia="Times New Roman" w:hAnsi="Cambria Math" w:cs="B Lotus"/>
                      <w:b/>
                      <w:bCs/>
                      <w:i/>
                      <w:sz w:val="28"/>
                      <w:szCs w:val="28"/>
                      <w:vertAlign w:val="subscript"/>
                      <w:lang w:bidi="fa-IR"/>
                    </w:rPr>
                  </m:ctrlPr>
                </m:radPr>
                <m:deg/>
                <m:e>
                  <m:r>
                    <w:rPr>
                      <w:rFonts w:ascii="Cambria Math" w:eastAsia="Times New Roman" w:hAnsi="Cambria Math" w:cs="B Lotus"/>
                      <w:sz w:val="28"/>
                      <w:szCs w:val="28"/>
                      <w:vertAlign w:val="subscript"/>
                      <w:lang w:bidi="fa-IR"/>
                    </w:rPr>
                    <m:t>Var(∆S)</m:t>
                  </m:r>
                </m:e>
              </m:rad>
            </m:num>
            <m:den>
              <m:r>
                <w:rPr>
                  <w:rFonts w:ascii="Cambria Math" w:eastAsia="Times New Roman" w:hAnsi="Cambria Math" w:cs="B Lotus"/>
                  <w:sz w:val="28"/>
                  <w:szCs w:val="28"/>
                  <w:vertAlign w:val="subscript"/>
                  <w:lang w:bidi="fa-IR"/>
                </w:rPr>
                <m:t>∆</m:t>
              </m:r>
              <m:acc>
                <m:accPr>
                  <m:chr m:val="̅"/>
                  <m:ctrlPr>
                    <w:rPr>
                      <w:rFonts w:ascii="Cambria Math" w:eastAsia="Times New Roman" w:hAnsi="Cambria Math" w:cs="B Lotus"/>
                      <w:b/>
                      <w:bCs/>
                      <w:i/>
                      <w:sz w:val="28"/>
                      <w:szCs w:val="28"/>
                      <w:vertAlign w:val="subscript"/>
                      <w:lang w:bidi="fa-IR"/>
                    </w:rPr>
                  </m:ctrlPr>
                </m:accPr>
                <m:e>
                  <m:r>
                    <w:rPr>
                      <w:rFonts w:ascii="Cambria Math" w:eastAsia="Times New Roman" w:hAnsi="Cambria Math" w:cs="B Lotus"/>
                      <w:sz w:val="28"/>
                      <w:szCs w:val="28"/>
                      <w:vertAlign w:val="subscript"/>
                      <w:lang w:bidi="fa-IR"/>
                    </w:rPr>
                    <m:t>S</m:t>
                  </m:r>
                </m:e>
              </m:acc>
            </m:den>
          </m:f>
          <m:r>
            <w:rPr>
              <w:rFonts w:ascii="Cambria Math" w:eastAsia="Times New Roman" w:hAnsi="Cambria Math" w:cs="B Lotus"/>
              <w:sz w:val="28"/>
              <w:szCs w:val="28"/>
              <w:vertAlign w:val="subscript"/>
              <w:lang w:bidi="fa-IR"/>
            </w:rPr>
            <m:t>×</m:t>
          </m:r>
          <m:f>
            <m:fPr>
              <m:ctrlPr>
                <w:rPr>
                  <w:rFonts w:ascii="Cambria Math" w:eastAsia="Times New Roman" w:hAnsi="Cambria Math" w:cs="B Lotus"/>
                  <w:b/>
                  <w:bCs/>
                  <w:i/>
                  <w:sz w:val="28"/>
                  <w:szCs w:val="28"/>
                  <w:vertAlign w:val="subscript"/>
                  <w:lang w:bidi="fa-IR"/>
                </w:rPr>
              </m:ctrlPr>
            </m:fPr>
            <m:num>
              <m:r>
                <w:rPr>
                  <w:rFonts w:ascii="Cambria Math" w:eastAsia="Times New Roman" w:hAnsi="Cambria Math" w:cs="B Lotus"/>
                  <w:sz w:val="28"/>
                  <w:szCs w:val="28"/>
                  <w:vertAlign w:val="subscript"/>
                  <w:lang w:bidi="fa-IR"/>
                </w:rPr>
                <m:t>1-VC</m:t>
              </m:r>
            </m:num>
            <m:den>
              <m:r>
                <w:rPr>
                  <w:rFonts w:ascii="Cambria Math" w:eastAsia="Times New Roman" w:hAnsi="Cambria Math" w:cs="B Lotus"/>
                  <w:sz w:val="28"/>
                  <w:szCs w:val="28"/>
                  <w:vertAlign w:val="subscript"/>
                  <w:lang w:bidi="fa-IR"/>
                </w:rPr>
                <m:t>1-VC</m:t>
              </m:r>
            </m:den>
          </m:f>
        </m:oMath>
      </m:oMathPara>
    </w:p>
    <w:p w:rsidR="00C55904" w:rsidRPr="001C6C07" w:rsidRDefault="00C55904" w:rsidP="00C55904">
      <w:pPr>
        <w:spacing w:after="0" w:line="240" w:lineRule="auto"/>
        <w:jc w:val="both"/>
        <w:rPr>
          <w:rFonts w:asciiTheme="majorBidi" w:eastAsia="Times New Roman" w:hAnsiTheme="majorBidi" w:cs="B Lotus"/>
          <w:b/>
          <w:bCs/>
          <w:sz w:val="28"/>
          <w:szCs w:val="28"/>
          <w:lang w:bidi="fa-IR"/>
        </w:rPr>
      </w:pPr>
      <w:r w:rsidRPr="001C6C07">
        <w:rPr>
          <w:rFonts w:asciiTheme="majorBidi" w:eastAsia="Times New Roman" w:hAnsiTheme="majorBidi" w:cs="B Lotus"/>
          <w:b/>
          <w:bCs/>
          <w:sz w:val="28"/>
          <w:szCs w:val="28"/>
          <w:lang w:bidi="fa-IR"/>
        </w:rPr>
        <w:t>4)</w:t>
      </w:r>
      <m:oMath>
        <m:r>
          <w:rPr>
            <w:rFonts w:ascii="Cambria Math" w:eastAsia="Times New Roman" w:hAnsi="Cambria Math" w:cs="B Lotus"/>
            <w:sz w:val="28"/>
            <w:szCs w:val="28"/>
            <w:lang w:bidi="fa-IR"/>
          </w:rPr>
          <m:t xml:space="preserve"> CV</m:t>
        </m:r>
        <m:r>
          <w:rPr>
            <w:rFonts w:ascii="Cambria Math" w:eastAsia="Times New Roman" w:hAnsi="Cambria Math" w:cs="B Lotus"/>
            <w:sz w:val="28"/>
            <w:szCs w:val="28"/>
            <w:vertAlign w:val="subscript"/>
            <w:lang w:bidi="fa-IR"/>
          </w:rPr>
          <m:t>∆S=</m:t>
        </m:r>
        <m:f>
          <m:fPr>
            <m:ctrlPr>
              <w:rPr>
                <w:rFonts w:ascii="Cambria Math" w:eastAsia="Times New Roman" w:hAnsi="Cambria Math" w:cs="B Lotus"/>
                <w:b/>
                <w:bCs/>
                <w:i/>
                <w:sz w:val="28"/>
                <w:szCs w:val="28"/>
                <w:vertAlign w:val="subscript"/>
                <w:lang w:bidi="fa-IR"/>
              </w:rPr>
            </m:ctrlPr>
          </m:fPr>
          <m:num>
            <m:rad>
              <m:radPr>
                <m:degHide m:val="on"/>
                <m:ctrlPr>
                  <w:rPr>
                    <w:rFonts w:ascii="Cambria Math" w:eastAsia="Times New Roman" w:hAnsi="Cambria Math" w:cs="B Lotus"/>
                    <w:b/>
                    <w:bCs/>
                    <w:i/>
                    <w:sz w:val="28"/>
                    <w:szCs w:val="28"/>
                    <w:vertAlign w:val="subscript"/>
                    <w:lang w:bidi="fa-IR"/>
                  </w:rPr>
                </m:ctrlPr>
              </m:radPr>
              <m:deg/>
              <m:e>
                <m:sSup>
                  <m:sSupPr>
                    <m:ctrlPr>
                      <w:rPr>
                        <w:rFonts w:ascii="Cambria Math" w:eastAsia="Times New Roman" w:hAnsi="Cambria Math" w:cs="B Lotus"/>
                        <w:b/>
                        <w:bCs/>
                        <w:i/>
                        <w:sz w:val="28"/>
                        <w:szCs w:val="28"/>
                        <w:lang w:bidi="fa-IR"/>
                      </w:rPr>
                    </m:ctrlPr>
                  </m:sSupPr>
                  <m:e>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1-VC%</m:t>
                        </m:r>
                      </m:e>
                    </m:d>
                  </m:e>
                  <m:sup>
                    <m:r>
                      <w:rPr>
                        <w:rFonts w:ascii="Cambria Math" w:eastAsia="Times New Roman" w:hAnsi="Cambria Math" w:cs="B Lotus"/>
                        <w:sz w:val="28"/>
                        <w:szCs w:val="28"/>
                        <w:lang w:bidi="fa-IR"/>
                      </w:rPr>
                      <m:t>2</m:t>
                    </m:r>
                  </m:sup>
                </m:sSup>
                <m:r>
                  <w:rPr>
                    <w:rFonts w:ascii="Cambria Math" w:eastAsia="Times New Roman" w:hAnsi="Cambria Math" w:cs="B Lotus"/>
                    <w:sz w:val="28"/>
                    <w:szCs w:val="28"/>
                    <w:lang w:bidi="fa-IR"/>
                  </w:rPr>
                  <m:t>Var∆S</m:t>
                </m:r>
              </m:e>
            </m:rad>
          </m:num>
          <m:den>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1-VC%</m:t>
                </m:r>
              </m:e>
            </m:d>
            <m:r>
              <w:rPr>
                <w:rFonts w:ascii="Cambria Math" w:eastAsia="Times New Roman" w:hAnsi="Cambria Math" w:cs="B Lotus"/>
                <w:sz w:val="28"/>
                <w:szCs w:val="28"/>
                <w:lang w:bidi="fa-IR"/>
              </w:rPr>
              <m:t>∆</m:t>
            </m:r>
            <m:acc>
              <m:accPr>
                <m:chr m:val="̅"/>
                <m:ctrlPr>
                  <w:rPr>
                    <w:rFonts w:ascii="Cambria Math" w:eastAsia="Times New Roman" w:hAnsi="Cambria Math" w:cs="B Lotus"/>
                    <w:b/>
                    <w:bCs/>
                    <w:i/>
                    <w:sz w:val="28"/>
                    <w:szCs w:val="28"/>
                    <w:lang w:bidi="fa-IR"/>
                  </w:rPr>
                </m:ctrlPr>
              </m:accPr>
              <m:e>
                <m:r>
                  <w:rPr>
                    <w:rFonts w:ascii="Cambria Math" w:eastAsia="Times New Roman" w:hAnsi="Cambria Math" w:cs="B Lotus"/>
                    <w:sz w:val="28"/>
                    <w:szCs w:val="28"/>
                    <w:lang w:bidi="fa-IR"/>
                  </w:rPr>
                  <m:t>S</m:t>
                </m:r>
              </m:e>
            </m:acc>
          </m:den>
        </m:f>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حالت اول:اگر</w:t>
      </w:r>
      <w:r w:rsidRPr="00BB03EA">
        <w:rPr>
          <w:rFonts w:asciiTheme="majorBidi" w:eastAsia="Times New Roman" w:hAnsiTheme="majorBidi" w:cstheme="majorBidi"/>
          <w:sz w:val="24"/>
          <w:szCs w:val="24"/>
          <w:lang w:bidi="fa-IR"/>
        </w:rPr>
        <w:t>FC=0</w:t>
      </w:r>
      <w:r w:rsidRPr="001C6C07">
        <w:rPr>
          <w:rFonts w:asciiTheme="majorBidi" w:eastAsia="Times New Roman" w:hAnsiTheme="majorBidi" w:cs="B Lotus"/>
          <w:sz w:val="28"/>
          <w:szCs w:val="28"/>
          <w:rtl/>
          <w:lang w:bidi="fa-IR"/>
        </w:rPr>
        <w:t xml:space="preserve"> </w:t>
      </w:r>
      <w:r w:rsidRPr="0003000B">
        <w:rPr>
          <w:rFonts w:asciiTheme="majorBidi" w:eastAsia="Times New Roman" w:hAnsiTheme="majorBidi" w:cs="B Lotus"/>
          <w:position w:val="-6"/>
          <w:sz w:val="28"/>
          <w:szCs w:val="28"/>
        </w:rPr>
        <w:pict>
          <v:shape id="_x0000_i1034" type="#_x0000_t75" style="width:8.25pt;height:16.5pt" equationxml="&lt;">
            <v:imagedata r:id="rId9" o:title="" chromakey="white"/>
          </v:shape>
        </w:pict>
      </w:r>
      <w:r w:rsidRPr="001C6C07">
        <w:rPr>
          <w:rFonts w:asciiTheme="majorBidi" w:eastAsia="Times New Roman" w:hAnsiTheme="majorBidi" w:cs="B Lotus"/>
          <w:sz w:val="28"/>
          <w:szCs w:val="28"/>
          <w:rtl/>
          <w:lang w:bidi="fa-IR"/>
        </w:rPr>
        <w:t>باشد آنگاه از مقايسه رابطه 3و4داريم:</w:t>
      </w:r>
    </w:p>
    <w:p w:rsidR="00C55904" w:rsidRPr="001C6C07" w:rsidRDefault="00C55904" w:rsidP="00C55904">
      <w:pPr>
        <w:tabs>
          <w:tab w:val="left" w:pos="4335"/>
          <w:tab w:val="left" w:pos="4866"/>
          <w:tab w:val="right" w:pos="8646"/>
        </w:tabs>
        <w:spacing w:after="0" w:line="240" w:lineRule="auto"/>
        <w:rPr>
          <w:rFonts w:asciiTheme="majorBidi" w:eastAsia="Times New Roman" w:hAnsiTheme="majorBidi" w:cs="B Lotus"/>
          <w:b/>
          <w:bCs/>
          <w:sz w:val="28"/>
          <w:szCs w:val="28"/>
          <w:lang w:bidi="fa-IR"/>
        </w:rPr>
      </w:pPr>
      <w:r w:rsidRPr="001C6C07">
        <w:rPr>
          <w:rFonts w:asciiTheme="majorBidi" w:eastAsia="Times New Roman" w:hAnsiTheme="majorBidi" w:cs="B Lotus"/>
          <w:b/>
          <w:bCs/>
          <w:sz w:val="28"/>
          <w:szCs w:val="28"/>
          <w:lang w:bidi="fa-IR"/>
        </w:rPr>
        <w:t xml:space="preserve">  </w:t>
      </w:r>
      <m:oMath>
        <m:f>
          <m:fPr>
            <m:ctrlPr>
              <w:rPr>
                <w:rFonts w:ascii="Cambria Math" w:eastAsia="Times New Roman" w:hAnsi="Cambria Math" w:cs="B Lotus"/>
                <w:b/>
                <w:bCs/>
                <w:i/>
                <w:sz w:val="28"/>
                <w:szCs w:val="28"/>
                <w:lang w:bidi="fa-IR"/>
              </w:rPr>
            </m:ctrlPr>
          </m:fPr>
          <m:num>
            <m:r>
              <w:rPr>
                <w:rFonts w:ascii="Cambria Math" w:eastAsia="Times New Roman" w:hAnsi="Cambria Math" w:cs="B Lotus"/>
                <w:sz w:val="28"/>
                <w:szCs w:val="28"/>
                <w:lang w:bidi="fa-IR"/>
              </w:rPr>
              <m:t>CV</m:t>
            </m:r>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∆I</m:t>
                </m:r>
              </m:e>
            </m:d>
          </m:num>
          <m:den>
            <m:r>
              <w:rPr>
                <w:rFonts w:ascii="Cambria Math" w:eastAsia="Times New Roman" w:hAnsi="Cambria Math" w:cs="B Lotus"/>
                <w:sz w:val="28"/>
                <w:szCs w:val="28"/>
                <w:lang w:bidi="fa-IR"/>
              </w:rPr>
              <m:t xml:space="preserve"> CV(</m:t>
            </m:r>
            <m:r>
              <w:rPr>
                <w:rFonts w:ascii="Cambria Math" w:eastAsia="Times New Roman" w:hAnsi="Cambria Math" w:cs="B Lotus"/>
                <w:sz w:val="28"/>
                <w:szCs w:val="28"/>
                <w:vertAlign w:val="subscript"/>
                <w:lang w:bidi="fa-IR"/>
              </w:rPr>
              <m:t>∆S)</m:t>
            </m:r>
          </m:den>
        </m:f>
        <m:r>
          <w:rPr>
            <w:rFonts w:ascii="Cambria Math" w:eastAsia="Times New Roman" w:hAnsi="Cambria Math" w:cs="B Lotus"/>
            <w:sz w:val="28"/>
            <w:szCs w:val="28"/>
            <w:lang w:bidi="fa-IR"/>
          </w:rPr>
          <m:t>=1</m:t>
        </m:r>
      </m:oMath>
      <w:r w:rsidRPr="001C6C07">
        <w:rPr>
          <w:rFonts w:asciiTheme="majorBidi" w:eastAsia="Times New Roman" w:hAnsiTheme="majorBidi" w:cs="B Lotus"/>
          <w:b/>
          <w:bCs/>
          <w:sz w:val="28"/>
          <w:szCs w:val="28"/>
          <w:lang w:bidi="fa-IR"/>
        </w:rPr>
        <w:t xml:space="preserve"> </w:t>
      </w:r>
    </w:p>
    <w:p w:rsidR="00C55904" w:rsidRPr="00BB03EA" w:rsidRDefault="00C55904" w:rsidP="00C55904">
      <w:pPr>
        <w:tabs>
          <w:tab w:val="left" w:pos="4335"/>
          <w:tab w:val="left" w:pos="4866"/>
          <w:tab w:val="right" w:pos="8646"/>
        </w:tabs>
        <w:spacing w:after="0" w:line="240" w:lineRule="auto"/>
        <w:rPr>
          <w:rFonts w:asciiTheme="majorBidi" w:eastAsia="Times New Roman" w:hAnsiTheme="majorBidi" w:cs="B Lotus"/>
          <w:sz w:val="28"/>
          <w:szCs w:val="28"/>
          <w:rtl/>
          <w:lang w:bidi="fa-IR"/>
        </w:rPr>
      </w:pPr>
      <w:r w:rsidRPr="00BB03EA">
        <w:rPr>
          <w:rFonts w:asciiTheme="majorBidi" w:eastAsia="Times New Roman" w:hAnsiTheme="majorBidi" w:cs="B Lotus"/>
          <w:sz w:val="28"/>
          <w:szCs w:val="28"/>
          <w:lang w:bidi="fa-IR"/>
        </w:rPr>
        <w:t>5)</w:t>
      </w:r>
      <m:oMath>
        <m:r>
          <w:rPr>
            <w:rFonts w:ascii="Cambria Math" w:eastAsia="Times New Roman" w:hAnsi="Cambria Math" w:cs="B Lotus"/>
            <w:sz w:val="28"/>
            <w:szCs w:val="28"/>
            <w:lang w:bidi="fa-IR"/>
          </w:rPr>
          <m:t>CV</m:t>
        </m:r>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∆I</m:t>
            </m:r>
          </m:e>
        </m:d>
        <m:r>
          <w:rPr>
            <w:rFonts w:ascii="Cambria Math" w:eastAsia="Times New Roman" w:hAnsi="Cambria Math" w:cs="B Lotus"/>
            <w:sz w:val="28"/>
            <w:szCs w:val="28"/>
            <w:lang w:bidi="fa-IR"/>
          </w:rPr>
          <m:t>= CV(</m:t>
        </m:r>
        <m:r>
          <w:rPr>
            <w:rFonts w:ascii="Cambria Math" w:eastAsia="Times New Roman" w:hAnsi="Cambria Math" w:cs="B Lotus"/>
            <w:sz w:val="28"/>
            <w:szCs w:val="28"/>
            <w:vertAlign w:val="subscript"/>
            <w:lang w:bidi="fa-IR"/>
          </w:rPr>
          <m:t>∆S)</m:t>
        </m:r>
      </m:oMath>
    </w:p>
    <w:p w:rsidR="00C55904" w:rsidRPr="001C6C07" w:rsidRDefault="00C55904" w:rsidP="00C55904">
      <w:pPr>
        <w:bidi/>
        <w:spacing w:after="0" w:line="240" w:lineRule="auto"/>
        <w:jc w:val="both"/>
        <w:rPr>
          <w:rFonts w:asciiTheme="majorBidi" w:eastAsia="Times New Roman" w:hAnsiTheme="majorBidi" w:cs="B Lotus"/>
          <w:b/>
          <w:bCs/>
          <w:sz w:val="28"/>
          <w:szCs w:val="28"/>
          <w:lang w:bidi="fa-IR"/>
        </w:rPr>
      </w:pPr>
      <w:r w:rsidRPr="001C6C07">
        <w:rPr>
          <w:rFonts w:asciiTheme="majorBidi" w:eastAsia="Times New Roman" w:hAnsiTheme="majorBidi" w:cs="B Lotus"/>
          <w:sz w:val="28"/>
          <w:szCs w:val="28"/>
          <w:rtl/>
          <w:lang w:bidi="fa-IR"/>
        </w:rPr>
        <w:t>حالت دوم:اگر</w:t>
      </w:r>
      <w:r w:rsidRPr="001C6C07">
        <w:rPr>
          <w:rFonts w:asciiTheme="majorBidi" w:eastAsia="Times New Roman" w:hAnsiTheme="majorBidi" w:cs="B Lotus"/>
          <w:b/>
          <w:bCs/>
          <w:sz w:val="28"/>
          <w:szCs w:val="28"/>
          <w:lang w:bidi="fa-IR"/>
        </w:rPr>
        <w:t>0</w:t>
      </w:r>
      <w:r w:rsidRPr="001C6C07">
        <w:rPr>
          <w:rFonts w:asciiTheme="majorBidi" w:eastAsia="Times New Roman" w:hAnsiTheme="majorBidi" w:cs="B Lotus"/>
          <w:b/>
          <w:bCs/>
          <w:sz w:val="28"/>
          <w:szCs w:val="28"/>
          <w:rtl/>
          <w:lang w:bidi="fa-IR"/>
        </w:rPr>
        <w:t xml:space="preserve">&lt; </w:t>
      </w:r>
      <m:oMath>
        <m:r>
          <w:rPr>
            <w:rFonts w:ascii="Cambria Math" w:eastAsia="Times New Roman" w:hAnsi="Cambria Math" w:cstheme="majorBidi"/>
            <w:sz w:val="28"/>
            <w:szCs w:val="28"/>
            <w:rtl/>
            <w:lang w:bidi="fa-IR"/>
          </w:rPr>
          <m:t>∆</m:t>
        </m:r>
        <m:r>
          <w:rPr>
            <w:rFonts w:ascii="Cambria Math" w:eastAsia="Times New Roman" w:hAnsi="Cambria Math" w:cs="B Lotus"/>
            <w:sz w:val="28"/>
            <w:szCs w:val="28"/>
            <w:lang w:bidi="fa-IR"/>
          </w:rPr>
          <m:t>FC</m:t>
        </m:r>
      </m:oMath>
      <w:r w:rsidRPr="001C6C07">
        <w:rPr>
          <w:rFonts w:asciiTheme="majorBidi" w:eastAsia="Times New Roman" w:hAnsiTheme="majorBidi" w:cs="B Lotus"/>
          <w:sz w:val="28"/>
          <w:szCs w:val="28"/>
          <w:rtl/>
          <w:lang w:bidi="fa-IR"/>
        </w:rPr>
        <w:t xml:space="preserve"> باشد انگاه از مقايسه رابطه 3و4 داريم:</w:t>
      </w:r>
    </w:p>
    <w:p w:rsidR="00C55904" w:rsidRPr="001C6C07" w:rsidRDefault="00C55904" w:rsidP="00C55904">
      <w:pPr>
        <w:spacing w:after="0" w:line="240" w:lineRule="auto"/>
        <w:jc w:val="both"/>
        <w:rPr>
          <w:rFonts w:asciiTheme="majorBidi" w:eastAsia="Times New Roman" w:hAnsiTheme="majorBidi" w:cs="B Lotus"/>
          <w:b/>
          <w:bCs/>
          <w:sz w:val="28"/>
          <w:szCs w:val="28"/>
          <w:rtl/>
          <w:lang w:bidi="fa-IR"/>
        </w:rPr>
      </w:pPr>
      <w:r>
        <w:rPr>
          <w:rFonts w:asciiTheme="majorBidi" w:eastAsia="Times New Roman" w:hAnsiTheme="majorBidi" w:cs="B Lotus"/>
          <w:b/>
          <w:bCs/>
          <w:noProof/>
          <w:sz w:val="28"/>
          <w:szCs w:val="28"/>
          <w:rtl/>
        </w:rPr>
        <w:pict>
          <v:shape id="_x0000_s1035" type="#_x0000_t32" style="position:absolute;left:0;text-align:left;margin-left:91.55pt;margin-top:26.5pt;width:39.75pt;height:.75pt;z-index:251669504" o:connectortype="straight">
            <v:stroke endarrow="block"/>
          </v:shape>
        </w:pict>
      </w:r>
      <w:r w:rsidRPr="001C6C07">
        <w:rPr>
          <w:rFonts w:asciiTheme="majorBidi" w:eastAsia="Times New Roman" w:hAnsiTheme="majorBidi" w:cs="B Lotus"/>
          <w:b/>
          <w:bCs/>
          <w:sz w:val="28"/>
          <w:szCs w:val="28"/>
          <w:lang w:bidi="fa-IR"/>
        </w:rPr>
        <w:t xml:space="preserve">       </w:t>
      </w:r>
      <m:oMath>
        <m:f>
          <m:fPr>
            <m:ctrlPr>
              <w:rPr>
                <w:rFonts w:ascii="Cambria Math" w:eastAsia="Times New Roman" w:hAnsi="Cambria Math" w:cs="B Lotus"/>
                <w:b/>
                <w:bCs/>
                <w:i/>
                <w:sz w:val="28"/>
                <w:szCs w:val="28"/>
                <w:lang w:bidi="fa-IR"/>
              </w:rPr>
            </m:ctrlPr>
          </m:fPr>
          <m:num>
            <m:r>
              <w:rPr>
                <w:rFonts w:ascii="Cambria Math" w:eastAsia="Times New Roman" w:hAnsi="Cambria Math" w:cs="B Lotus"/>
                <w:sz w:val="28"/>
                <w:szCs w:val="28"/>
                <w:lang w:bidi="fa-IR"/>
              </w:rPr>
              <m:t>CV</m:t>
            </m:r>
            <m:d>
              <m:dPr>
                <m:ctrlPr>
                  <w:rPr>
                    <w:rFonts w:ascii="Cambria Math" w:eastAsia="Times New Roman" w:hAnsi="Cambria Math" w:cs="B Lotus"/>
                    <w:b/>
                    <w:bCs/>
                    <w:i/>
                    <w:sz w:val="28"/>
                    <w:szCs w:val="28"/>
                    <w:lang w:bidi="fa-IR"/>
                  </w:rPr>
                </m:ctrlPr>
              </m:dPr>
              <m:e>
                <m:r>
                  <w:rPr>
                    <w:rFonts w:ascii="Cambria Math" w:eastAsia="Times New Roman" w:hAnsi="Cambria Math" w:cs="B Lotus"/>
                    <w:sz w:val="28"/>
                    <w:szCs w:val="28"/>
                    <w:lang w:bidi="fa-IR"/>
                  </w:rPr>
                  <m:t>∆I</m:t>
                </m:r>
              </m:e>
            </m:d>
          </m:num>
          <m:den>
            <m:r>
              <w:rPr>
                <w:rFonts w:ascii="Cambria Math" w:eastAsia="Times New Roman" w:hAnsi="Cambria Math" w:cs="B Lotus"/>
                <w:sz w:val="28"/>
                <w:szCs w:val="28"/>
                <w:lang w:bidi="fa-IR"/>
              </w:rPr>
              <m:t xml:space="preserve"> CV(</m:t>
            </m:r>
            <m:r>
              <w:rPr>
                <w:rFonts w:ascii="Cambria Math" w:eastAsia="Times New Roman" w:hAnsi="Cambria Math" w:cs="B Lotus"/>
                <w:sz w:val="28"/>
                <w:szCs w:val="28"/>
                <w:vertAlign w:val="subscript"/>
                <w:lang w:bidi="fa-IR"/>
              </w:rPr>
              <m:t>∆S)</m:t>
            </m:r>
          </m:den>
        </m:f>
        <m:r>
          <w:rPr>
            <w:rFonts w:ascii="Cambria Math" w:eastAsia="Times New Roman" w:hAnsi="Cambria Math" w:cs="B Lotus"/>
            <w:sz w:val="28"/>
            <w:szCs w:val="28"/>
            <w:lang w:bidi="fa-IR"/>
          </w:rPr>
          <m:t>&gt;1</m:t>
        </m:r>
      </m:oMath>
      <w:r w:rsidRPr="001C6C07">
        <w:rPr>
          <w:rFonts w:asciiTheme="majorBidi" w:eastAsia="Times New Roman" w:hAnsiTheme="majorBidi" w:cs="B Lotus"/>
          <w:b/>
          <w:bCs/>
          <w:sz w:val="28"/>
          <w:szCs w:val="28"/>
          <w:lang w:bidi="fa-IR"/>
        </w:rPr>
        <w:t xml:space="preserve"> </w:t>
      </w:r>
      <w:r w:rsidRPr="001C6C07">
        <w:rPr>
          <w:rFonts w:asciiTheme="majorBidi" w:eastAsia="Times New Roman" w:hAnsiTheme="majorBidi" w:cs="B Lotus"/>
          <w:b/>
          <w:bCs/>
          <w:sz w:val="28"/>
          <w:szCs w:val="28"/>
          <w:lang w:bidi="fa-IR"/>
        </w:rPr>
        <w:tab/>
        <w:t xml:space="preserve">         6)</w:t>
      </w:r>
      <m:oMath>
        <m:r>
          <w:rPr>
            <w:rFonts w:ascii="Cambria Math" w:eastAsia="Times New Roman" w:hAnsi="Cambria Math" w:cstheme="majorBidi"/>
            <w:sz w:val="24"/>
            <w:szCs w:val="24"/>
            <w:lang w:bidi="fa-IR"/>
          </w:rPr>
          <m:t>CV</m:t>
        </m:r>
        <m:d>
          <m:dPr>
            <m:ctrlPr>
              <w:rPr>
                <w:rFonts w:ascii="Cambria Math" w:eastAsia="Times New Roman" w:hAnsiTheme="majorBidi" w:cstheme="majorBidi"/>
                <w:b/>
                <w:bCs/>
                <w:i/>
                <w:sz w:val="24"/>
                <w:szCs w:val="24"/>
                <w:lang w:bidi="fa-IR"/>
              </w:rPr>
            </m:ctrlPr>
          </m:dPr>
          <m:e>
            <m:r>
              <w:rPr>
                <w:rFonts w:asciiTheme="majorBidi" w:eastAsia="Times New Roman" w:hAnsiTheme="majorBidi" w:cstheme="majorBidi"/>
                <w:sz w:val="24"/>
                <w:szCs w:val="24"/>
                <w:lang w:bidi="fa-IR"/>
              </w:rPr>
              <m:t>∆</m:t>
            </m:r>
            <m:r>
              <w:rPr>
                <w:rFonts w:ascii="Cambria Math" w:eastAsia="Times New Roman" w:hAnsi="Cambria Math" w:cstheme="majorBidi"/>
                <w:sz w:val="24"/>
                <w:szCs w:val="24"/>
                <w:lang w:bidi="fa-IR"/>
              </w:rPr>
              <m:t>I</m:t>
            </m:r>
          </m:e>
        </m:d>
        <m:r>
          <w:rPr>
            <w:rFonts w:ascii="Cambria Math" w:eastAsia="Times New Roman" w:hAnsiTheme="majorBidi" w:cstheme="majorBidi"/>
            <w:sz w:val="24"/>
            <w:szCs w:val="24"/>
            <w:lang w:bidi="fa-IR"/>
          </w:rPr>
          <m:t xml:space="preserve">&gt; </m:t>
        </m:r>
        <m:r>
          <w:rPr>
            <w:rFonts w:ascii="Cambria Math" w:eastAsia="Times New Roman" w:hAnsi="Cambria Math" w:cstheme="majorBidi"/>
            <w:sz w:val="24"/>
            <w:szCs w:val="24"/>
            <w:lang w:bidi="fa-IR"/>
          </w:rPr>
          <m:t>CV</m:t>
        </m:r>
        <m:r>
          <w:rPr>
            <w:rFonts w:ascii="Cambria Math" w:eastAsia="Times New Roman" w:hAnsiTheme="majorBidi" w:cstheme="majorBidi"/>
            <w:sz w:val="24"/>
            <w:szCs w:val="24"/>
            <w:lang w:bidi="fa-IR"/>
          </w:rPr>
          <m:t>(</m:t>
        </m:r>
        <m:r>
          <w:rPr>
            <w:rFonts w:asciiTheme="majorBidi" w:eastAsia="Times New Roman" w:hAnsiTheme="majorBidi" w:cstheme="majorBidi"/>
            <w:sz w:val="24"/>
            <w:szCs w:val="24"/>
            <w:vertAlign w:val="subscript"/>
            <w:lang w:bidi="fa-IR"/>
          </w:rPr>
          <m:t>∆</m:t>
        </m:r>
        <m:r>
          <w:rPr>
            <w:rFonts w:ascii="Cambria Math" w:eastAsia="Times New Roman" w:hAnsi="Cambria Math" w:cstheme="majorBidi"/>
            <w:sz w:val="24"/>
            <w:szCs w:val="24"/>
            <w:vertAlign w:val="subscript"/>
            <w:lang w:bidi="fa-IR"/>
          </w:rPr>
          <m:t>S</m:t>
        </m:r>
        <m:r>
          <w:rPr>
            <w:rFonts w:ascii="Cambria Math" w:eastAsia="Times New Roman" w:hAnsiTheme="majorBidi" w:cstheme="majorBidi"/>
            <w:sz w:val="24"/>
            <w:szCs w:val="24"/>
            <w:vertAlign w:val="subscript"/>
            <w:lang w:bidi="fa-IR"/>
          </w:rPr>
          <m:t>)</m:t>
        </m:r>
      </m:oMath>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لذا  از رابطه(5)و(6) مي توان نتيجه گرفت كه هر گاه هموارسازي تصنعي سود وجود نداشته باشد (ميزان</w:t>
      </w:r>
      <w:r w:rsidRPr="00BB03EA">
        <w:rPr>
          <w:rFonts w:asciiTheme="majorBidi" w:eastAsia="Times New Roman" w:hAnsiTheme="majorBidi" w:cs="B Lotus"/>
          <w:sz w:val="24"/>
          <w:szCs w:val="24"/>
          <w:lang w:bidi="fa-IR"/>
        </w:rPr>
        <w:t>X=0</w:t>
      </w:r>
      <w:r w:rsidRPr="001C6C07">
        <w:rPr>
          <w:rFonts w:asciiTheme="majorBidi" w:eastAsia="Times New Roman" w:hAnsiTheme="majorBidi" w:cs="B Lotus"/>
          <w:sz w:val="28"/>
          <w:szCs w:val="28"/>
          <w:rtl/>
          <w:lang w:bidi="fa-IR"/>
        </w:rPr>
        <w:t xml:space="preserve">باشد)بايد </w:t>
      </w:r>
      <w:r w:rsidRPr="001C6C07">
        <w:rPr>
          <w:rFonts w:asciiTheme="majorBidi" w:eastAsia="Times New Roman" w:hAnsiTheme="majorBidi" w:cs="B Lotus"/>
          <w:sz w:val="28"/>
          <w:szCs w:val="28"/>
          <w:lang w:bidi="fa-IR"/>
        </w:rPr>
        <w:t xml:space="preserve">  </w:t>
      </w:r>
      <m:oMath>
        <m:f>
          <m:fPr>
            <m:ctrlPr>
              <w:rPr>
                <w:rFonts w:ascii="Cambria Math" w:eastAsia="Times New Roman" w:hAnsi="Cambria Math" w:cs="B Lotus"/>
                <w:i/>
                <w:sz w:val="28"/>
                <w:szCs w:val="28"/>
                <w:lang w:bidi="fa-IR"/>
              </w:rPr>
            </m:ctrlPr>
          </m:fPr>
          <m:num>
            <m:r>
              <w:rPr>
                <w:rFonts w:ascii="Cambria Math" w:eastAsia="Times New Roman" w:hAnsi="Cambria Math" w:cs="B Lotus"/>
                <w:sz w:val="28"/>
                <w:szCs w:val="28"/>
                <w:lang w:bidi="fa-IR"/>
              </w:rPr>
              <m:t>CV</m:t>
            </m:r>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∆I</m:t>
                </m:r>
              </m:e>
            </m:d>
          </m:num>
          <m:den>
            <m:r>
              <w:rPr>
                <w:rFonts w:ascii="Cambria Math" w:eastAsia="Times New Roman" w:hAnsi="Cambria Math" w:cs="B Lotus"/>
                <w:sz w:val="28"/>
                <w:szCs w:val="28"/>
                <w:lang w:bidi="fa-IR"/>
              </w:rPr>
              <m:t xml:space="preserve"> CV(</m:t>
            </m:r>
            <m:r>
              <w:rPr>
                <w:rFonts w:ascii="Cambria Math" w:eastAsia="Times New Roman" w:hAnsi="Cambria Math" w:cs="B Lotus"/>
                <w:sz w:val="28"/>
                <w:szCs w:val="28"/>
                <w:vertAlign w:val="subscript"/>
                <w:lang w:bidi="fa-IR"/>
              </w:rPr>
              <m:t>∆S)</m:t>
            </m:r>
          </m:den>
        </m:f>
        <m:r>
          <w:rPr>
            <w:rFonts w:ascii="Cambria Math" w:eastAsia="Times New Roman" w:hAnsi="Cambria Math" w:cs="B Lotus"/>
            <w:sz w:val="28"/>
            <w:szCs w:val="28"/>
            <w:lang w:bidi="fa-IR"/>
          </w:rPr>
          <m:t>&gt;1</m:t>
        </m:r>
      </m:oMath>
      <w:r w:rsidRPr="001C6C07">
        <w:rPr>
          <w:rFonts w:asciiTheme="majorBidi" w:eastAsia="Times New Roman" w:hAnsiTheme="majorBidi" w:cs="B Lotus"/>
          <w:sz w:val="28"/>
          <w:szCs w:val="28"/>
          <w:rtl/>
          <w:lang w:bidi="fa-IR"/>
        </w:rPr>
        <w:t xml:space="preserve"> باشد.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و اين بدان معني است كه اگر </w:t>
      </w:r>
      <m:oMath>
        <m:f>
          <m:fPr>
            <m:ctrlPr>
              <w:rPr>
                <w:rFonts w:ascii="Cambria Math" w:eastAsia="Times New Roman" w:hAnsi="Cambria Math" w:cs="B Lotus"/>
                <w:i/>
                <w:sz w:val="28"/>
                <w:szCs w:val="28"/>
                <w:lang w:bidi="fa-IR"/>
              </w:rPr>
            </m:ctrlPr>
          </m:fPr>
          <m:num>
            <m:r>
              <w:rPr>
                <w:rFonts w:ascii="Cambria Math" w:eastAsia="Times New Roman" w:hAnsi="Cambria Math" w:cs="B Lotus"/>
                <w:sz w:val="28"/>
                <w:szCs w:val="28"/>
                <w:lang w:bidi="fa-IR"/>
              </w:rPr>
              <m:t>CV</m:t>
            </m:r>
            <m:d>
              <m:dPr>
                <m:ctrlPr>
                  <w:rPr>
                    <w:rFonts w:ascii="Cambria Math" w:eastAsia="Times New Roman" w:hAnsi="Cambria Math" w:cs="B Lotus"/>
                    <w:i/>
                    <w:sz w:val="28"/>
                    <w:szCs w:val="28"/>
                    <w:lang w:bidi="fa-IR"/>
                  </w:rPr>
                </m:ctrlPr>
              </m:dPr>
              <m:e>
                <m:r>
                  <w:rPr>
                    <w:rFonts w:ascii="Cambria Math" w:eastAsia="Times New Roman" w:hAnsi="Cambria Math" w:cs="B Lotus"/>
                    <w:sz w:val="28"/>
                    <w:szCs w:val="28"/>
                    <w:lang w:bidi="fa-IR"/>
                  </w:rPr>
                  <m:t>∆I</m:t>
                </m:r>
              </m:e>
            </m:d>
          </m:num>
          <m:den>
            <m:r>
              <w:rPr>
                <w:rFonts w:ascii="Cambria Math" w:eastAsia="Times New Roman" w:hAnsi="Cambria Math" w:cs="B Lotus"/>
                <w:sz w:val="28"/>
                <w:szCs w:val="28"/>
                <w:lang w:bidi="fa-IR"/>
              </w:rPr>
              <m:t xml:space="preserve"> CV(</m:t>
            </m:r>
            <m:r>
              <w:rPr>
                <w:rFonts w:ascii="Cambria Math" w:eastAsia="Times New Roman" w:hAnsi="Cambria Math" w:cs="B Lotus"/>
                <w:sz w:val="28"/>
                <w:szCs w:val="28"/>
                <w:vertAlign w:val="subscript"/>
                <w:lang w:bidi="fa-IR"/>
              </w:rPr>
              <m:t>∆S)</m:t>
            </m:r>
          </m:den>
        </m:f>
        <m:r>
          <w:rPr>
            <w:rFonts w:ascii="Cambria Math" w:eastAsia="Times New Roman" w:hAnsi="Cambria Math" w:cs="B Lotus"/>
            <w:sz w:val="28"/>
            <w:szCs w:val="28"/>
            <w:lang w:bidi="fa-IR"/>
          </w:rPr>
          <m:t>&lt;1</m:t>
        </m:r>
      </m:oMath>
      <w:r w:rsidRPr="001C6C07">
        <w:rPr>
          <w:rFonts w:asciiTheme="majorBidi" w:eastAsia="Times New Roman" w:hAnsiTheme="majorBidi" w:cs="B Lotus"/>
          <w:sz w:val="28"/>
          <w:szCs w:val="28"/>
          <w:rtl/>
          <w:lang w:bidi="fa-IR"/>
        </w:rPr>
        <w:t xml:space="preserve"> باشد سود هموار شده است در اين تحقیق نيز از مدل ايكل براي بررسي هموارسازي سود استفاده شده است.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مزاياي اصلي شاخص ايكل به صورت زير مي باشد:</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1)شاخص ايكل وضعيت هموارسازي سود را بدون نياز به پيش بيني سود، استفاده از مدل هاي مورد انتظار و قضاوت هاي ذهني مشخص مي نمايد. </w:t>
      </w:r>
    </w:p>
    <w:p w:rsidR="00C55904" w:rsidRPr="001C6C07" w:rsidRDefault="00C55904" w:rsidP="00C55904">
      <w:pPr>
        <w:bidi/>
        <w:spacing w:after="0" w:line="240" w:lineRule="auto"/>
        <w:jc w:val="both"/>
        <w:rPr>
          <w:rFonts w:asciiTheme="majorBidi" w:eastAsia="Times New Roman" w:hAnsiTheme="majorBidi" w:cs="B Lotus"/>
          <w:sz w:val="28"/>
          <w:szCs w:val="28"/>
          <w:rtl/>
        </w:rPr>
      </w:pPr>
      <w:r w:rsidRPr="001C6C07">
        <w:rPr>
          <w:rFonts w:asciiTheme="majorBidi" w:eastAsia="Times New Roman" w:hAnsiTheme="majorBidi" w:cs="B Lotus"/>
          <w:sz w:val="28"/>
          <w:szCs w:val="28"/>
          <w:rtl/>
        </w:rPr>
        <w:t xml:space="preserve">2)شاخص ايكل به طور همزمان چندين متغیرهموارسازي را اندازه گيري مي كند، در حاليكه در مدلهاي قبلي از متغیرهموارسازي استفاده شد. </w:t>
      </w:r>
    </w:p>
    <w:p w:rsidR="00C55904" w:rsidRPr="001C6C07" w:rsidRDefault="00C55904" w:rsidP="00C55904">
      <w:pPr>
        <w:bidi/>
        <w:spacing w:after="0" w:line="240" w:lineRule="auto"/>
        <w:jc w:val="both"/>
        <w:rPr>
          <w:rFonts w:asciiTheme="majorBidi" w:eastAsia="Times New Roman" w:hAnsiTheme="majorBidi" w:cs="B Lotus"/>
          <w:sz w:val="28"/>
          <w:szCs w:val="28"/>
          <w:vertAlign w:val="superscript"/>
          <w:rtl/>
        </w:rPr>
      </w:pPr>
      <w:r w:rsidRPr="001C6C07">
        <w:rPr>
          <w:rFonts w:asciiTheme="majorBidi" w:eastAsia="Times New Roman" w:hAnsiTheme="majorBidi" w:cs="B Lotus"/>
          <w:sz w:val="28"/>
          <w:szCs w:val="28"/>
          <w:rtl/>
        </w:rPr>
        <w:t>3)شاخص ايكل با استفاده از مقايسه تغيير پذيري سود با تغيير پذيري فروش هموارسازي واقعي و طبيعي را از هموارسازي مصنوعي تفكيك مي كند (بدري، 1378</w:t>
      </w:r>
      <w:r w:rsidRPr="001C6C07">
        <w:rPr>
          <w:rFonts w:asciiTheme="majorBidi" w:eastAsia="Times New Roman" w:hAnsiTheme="majorBidi" w:cs="B Lotus" w:hint="cs"/>
          <w:sz w:val="28"/>
          <w:szCs w:val="28"/>
          <w:rtl/>
          <w:lang w:bidi="fa-IR"/>
        </w:rPr>
        <w:t>،ص126</w:t>
      </w:r>
      <w:r w:rsidRPr="001C6C07">
        <w:rPr>
          <w:rFonts w:asciiTheme="majorBidi" w:eastAsia="Times New Roman" w:hAnsiTheme="majorBidi" w:cs="B Lotus"/>
          <w:sz w:val="28"/>
          <w:szCs w:val="28"/>
          <w:rtl/>
        </w:rPr>
        <w:t>)</w:t>
      </w:r>
      <w:r w:rsidRPr="00FE277E">
        <w:rPr>
          <w:rFonts w:asciiTheme="majorBidi" w:eastAsia="Times New Roman" w:hAnsiTheme="majorBidi" w:cs="B Lotus" w:hint="cs"/>
          <w:color w:val="FFFFFF" w:themeColor="background1"/>
          <w:sz w:val="28"/>
          <w:szCs w:val="28"/>
          <w:vertAlign w:val="superscript"/>
          <w:rtl/>
        </w:rPr>
        <w:t>1</w:t>
      </w:r>
      <w:r w:rsidRPr="001C6C07">
        <w:rPr>
          <w:rFonts w:asciiTheme="majorBidi" w:eastAsia="Times New Roman" w:hAnsiTheme="majorBidi" w:cs="B Lotus" w:hint="cs"/>
          <w:sz w:val="28"/>
          <w:szCs w:val="28"/>
          <w:vertAlign w:val="superscript"/>
          <w:rtl/>
        </w:rPr>
        <w:t>.</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1C6C07" w:rsidRDefault="00C55904" w:rsidP="00C55904">
      <w:pPr>
        <w:keepNext/>
        <w:bidi/>
        <w:spacing w:after="0" w:line="240" w:lineRule="auto"/>
        <w:jc w:val="both"/>
        <w:outlineLvl w:val="0"/>
        <w:rPr>
          <w:rFonts w:asciiTheme="majorBidi" w:eastAsiaTheme="majorEastAsia" w:hAnsiTheme="majorBidi" w:cs="B Lotus"/>
          <w:b/>
          <w:bCs/>
          <w:sz w:val="28"/>
          <w:szCs w:val="28"/>
          <w:rtl/>
        </w:rPr>
      </w:pPr>
      <w:bookmarkStart w:id="41" w:name="_Toc275174529"/>
      <w:bookmarkStart w:id="42" w:name="_Toc257362516"/>
      <w:r>
        <w:rPr>
          <w:rFonts w:asciiTheme="majorBidi" w:eastAsiaTheme="majorEastAsia" w:hAnsiTheme="majorBidi" w:cs="B Lotus" w:hint="cs"/>
          <w:b/>
          <w:bCs/>
          <w:sz w:val="28"/>
          <w:szCs w:val="28"/>
          <w:rtl/>
        </w:rPr>
        <w:lastRenderedPageBreak/>
        <w:t xml:space="preserve">2-9 </w:t>
      </w:r>
      <w:r w:rsidRPr="001C6C07">
        <w:rPr>
          <w:rFonts w:asciiTheme="majorBidi" w:eastAsiaTheme="majorEastAsia" w:hAnsiTheme="majorBidi" w:cs="B Lotus"/>
          <w:b/>
          <w:bCs/>
          <w:sz w:val="28"/>
          <w:szCs w:val="28"/>
          <w:rtl/>
        </w:rPr>
        <w:t>فرضيه بازاركارا</w:t>
      </w:r>
      <w:bookmarkEnd w:id="41"/>
      <w:bookmarkEnd w:id="42"/>
      <w:r w:rsidRPr="001C6C07">
        <w:rPr>
          <w:rFonts w:asciiTheme="majorBidi" w:eastAsiaTheme="majorEastAsia" w:hAnsiTheme="majorBidi" w:cs="B Lotus"/>
          <w:b/>
          <w:bCs/>
          <w:sz w:val="28"/>
          <w:szCs w:val="28"/>
          <w:rtl/>
        </w:rPr>
        <w:t xml:space="preserve">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تعاريف زيادي از بازار كاراي سرمايه صورت گرفته است كه در زير به چند مورد از آنها اشاره شده است:</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در يك بازار كارا قيمت ها بطور كامل اطلاعات موجود را منعكس مي كنند (فاما</w:t>
      </w:r>
      <w:r w:rsidRPr="001C6C07">
        <w:rPr>
          <w:rFonts w:asciiTheme="majorBidi" w:eastAsia="Times New Roman" w:hAnsiTheme="majorBidi" w:cs="B Lotus" w:hint="cs"/>
          <w:sz w:val="28"/>
          <w:szCs w:val="28"/>
          <w:rtl/>
          <w:lang w:bidi="fa-IR"/>
        </w:rPr>
        <w:t>،</w:t>
      </w:r>
      <w:r w:rsidRPr="001C6C07">
        <w:rPr>
          <w:rFonts w:asciiTheme="majorBidi" w:eastAsia="Times New Roman" w:hAnsiTheme="majorBidi" w:cs="B Lotus"/>
          <w:sz w:val="28"/>
          <w:szCs w:val="28"/>
          <w:rtl/>
          <w:lang w:bidi="fa-IR"/>
        </w:rPr>
        <w:t xml:space="preserve"> 1992</w:t>
      </w:r>
      <w:r w:rsidRPr="001C6C07">
        <w:rPr>
          <w:rFonts w:asciiTheme="majorBidi" w:eastAsia="Times New Roman" w:hAnsiTheme="majorBidi" w:cs="B Lotus" w:hint="cs"/>
          <w:sz w:val="28"/>
          <w:szCs w:val="28"/>
          <w:rtl/>
          <w:lang w:bidi="fa-IR"/>
        </w:rPr>
        <w:t>،ص56</w:t>
      </w:r>
      <w:r w:rsidRPr="001C6C07">
        <w:rPr>
          <w:rFonts w:asciiTheme="majorBidi" w:eastAsia="Times New Roman" w:hAnsiTheme="majorBidi" w:cs="B Lotus"/>
          <w:sz w:val="28"/>
          <w:szCs w:val="28"/>
          <w:rtl/>
          <w:lang w:bidi="fa-IR"/>
        </w:rPr>
        <w:t>)</w:t>
      </w:r>
      <w:r w:rsidRPr="00BB03EA">
        <w:rPr>
          <w:rFonts w:asciiTheme="majorBidi" w:eastAsia="Times New Roman" w:hAnsiTheme="majorBidi" w:cs="B Lotus" w:hint="cs"/>
          <w:sz w:val="28"/>
          <w:szCs w:val="28"/>
          <w:vertAlign w:val="superscript"/>
          <w:rtl/>
          <w:lang w:bidi="fa-IR"/>
        </w:rPr>
        <w:t>1</w:t>
      </w:r>
      <w:r w:rsidRPr="00BB03EA">
        <w:rPr>
          <w:rFonts w:asciiTheme="majorBidi" w:eastAsia="Times New Roman" w:hAnsiTheme="majorBidi" w:cs="B Lotus"/>
          <w:color w:val="FFFFFF" w:themeColor="background1"/>
          <w:sz w:val="28"/>
          <w:szCs w:val="28"/>
          <w:vertAlign w:val="superscript"/>
          <w:rtl/>
          <w:lang w:bidi="fa-IR"/>
        </w:rPr>
        <w:footnoteReference w:customMarkFollows="1" w:id="24"/>
        <w:t>2</w:t>
      </w:r>
      <w:r w:rsidRPr="001C6C07">
        <w:rPr>
          <w:rFonts w:asciiTheme="majorBidi" w:eastAsia="Times New Roman" w:hAnsiTheme="majorBidi" w:cs="B Lotus" w:hint="cs"/>
          <w:sz w:val="28"/>
          <w:szCs w:val="28"/>
          <w:rtl/>
          <w:lang w:bidi="fa-IR"/>
        </w:rPr>
        <w:t>.</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sidRPr="001C6C07">
        <w:rPr>
          <w:rFonts w:asciiTheme="majorBidi" w:eastAsia="Times New Roman" w:hAnsiTheme="majorBidi" w:cs="B Lotus"/>
          <w:sz w:val="28"/>
          <w:szCs w:val="28"/>
          <w:rtl/>
          <w:lang w:bidi="fa-IR"/>
        </w:rPr>
        <w:t xml:space="preserve">بازار اوراق بهادار با توجه به يك سيستم اطلاعاتي كارا است اگر و فقط اگر قيمت هاي اوراق بهادار به نحوه اي عمل كنند كه تمام افراد از آن سيستم اطلاعاتي آگاهانه داشته باشند. تعريف كارايي بازار از نظر بيور بر كارايي بازار اطلاعات اوراق بهادار تمركز مي كنند.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ولي عمده صاحب نظران بر اين تعريف اتفاق نظر دارند كه بازار اوراق بهاداري كه در آن تعداد زيادي خريدار و فروشنده از طريق مكانيزم حساس و كارا عكس العمل نشان مي دهند تا باعث شوند كه قيمت هاي بازار آن چه را كه درباره اقدامات احتمالي شركت هايي كه اوراق بهادار آنها معامله مي شود بطور كامل و تقريباً بلافاصله منعكس شود.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به طور كلي فرضيه كارايي بازار سرمايه، همان فرضيه تعادل رقابتي است كه براي بازار دارائي مورد استفاده قرار مي گيرد (نمازي</w:t>
      </w:r>
      <w:r w:rsidRPr="001C6C07">
        <w:rPr>
          <w:rFonts w:asciiTheme="majorBidi" w:eastAsia="Times New Roman" w:hAnsiTheme="majorBidi" w:cs="B Lotus" w:hint="cs"/>
          <w:sz w:val="28"/>
          <w:szCs w:val="28"/>
          <w:rtl/>
          <w:lang w:bidi="fa-IR"/>
        </w:rPr>
        <w:t>،</w:t>
      </w:r>
      <w:r w:rsidRPr="001C6C07">
        <w:rPr>
          <w:rFonts w:asciiTheme="majorBidi" w:eastAsia="Times New Roman" w:hAnsiTheme="majorBidi" w:cs="B Lotus"/>
          <w:sz w:val="28"/>
          <w:szCs w:val="28"/>
          <w:rtl/>
          <w:lang w:bidi="fa-IR"/>
        </w:rPr>
        <w:t xml:space="preserve"> 1375</w:t>
      </w:r>
      <w:r w:rsidRPr="001C6C07">
        <w:rPr>
          <w:rFonts w:asciiTheme="majorBidi" w:eastAsia="Times New Roman" w:hAnsiTheme="majorBidi" w:cs="B Lotus" w:hint="cs"/>
          <w:sz w:val="28"/>
          <w:szCs w:val="28"/>
          <w:rtl/>
          <w:lang w:bidi="fa-IR"/>
        </w:rPr>
        <w:t>،ص189</w:t>
      </w:r>
      <w:r w:rsidRPr="001C6C07">
        <w:rPr>
          <w:rFonts w:asciiTheme="majorBidi" w:eastAsia="Times New Roman" w:hAnsiTheme="majorBidi" w:cs="B Lotus"/>
          <w:sz w:val="28"/>
          <w:szCs w:val="28"/>
          <w:rtl/>
          <w:lang w:bidi="fa-IR"/>
        </w:rPr>
        <w:t>)</w:t>
      </w:r>
      <w:r>
        <w:rPr>
          <w:rFonts w:asciiTheme="majorBidi" w:eastAsia="Times New Roman" w:hAnsiTheme="majorBidi" w:cs="B Lotus" w:hint="cs"/>
          <w:sz w:val="28"/>
          <w:szCs w:val="28"/>
          <w:rtl/>
          <w:lang w:bidi="fa-IR"/>
        </w:rPr>
        <w:t>.</w:t>
      </w:r>
      <w:r w:rsidRPr="00BB03EA">
        <w:rPr>
          <w:rFonts w:asciiTheme="majorBidi" w:eastAsia="Times New Roman" w:hAnsiTheme="majorBidi" w:cs="B Lotus" w:hint="cs"/>
          <w:color w:val="FFFFFF" w:themeColor="background1"/>
          <w:sz w:val="28"/>
          <w:szCs w:val="28"/>
          <w:vertAlign w:val="superscript"/>
          <w:rtl/>
          <w:lang w:bidi="fa-IR"/>
        </w:rPr>
        <w:t>3</w:t>
      </w:r>
      <w:r w:rsidRPr="00BB03EA">
        <w:rPr>
          <w:rFonts w:asciiTheme="majorBidi" w:eastAsia="Times New Roman" w:hAnsiTheme="majorBidi" w:cs="B Lotus" w:hint="cs"/>
          <w:color w:val="FFFFFF" w:themeColor="background1"/>
          <w:sz w:val="28"/>
          <w:szCs w:val="28"/>
          <w:rtl/>
          <w:lang w:bidi="fa-IR"/>
        </w:rPr>
        <w:t>.</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يكي از مهم ترين جنبه هاي فرضيه تعادل رقابتي، مزاياي رقابتي ريكادين است كه در آن، مزاياي رقابتي شامل تفاوت بهره وري در بين توليد كنندگان مي باشد. در بازار سرمايه، مزاياي رقابتي تفاوت در ميزان اطلاعاتي است كه هر يك از سرمايه گذاران دارا مي باشند.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1C6C07" w:rsidRDefault="00C55904" w:rsidP="00C55904">
      <w:pPr>
        <w:bidi/>
        <w:spacing w:after="0" w:line="240" w:lineRule="auto"/>
        <w:rPr>
          <w:rFonts w:asciiTheme="majorBidi" w:eastAsia="Times New Roman" w:hAnsiTheme="majorBidi" w:cs="B Lotus"/>
          <w:b/>
          <w:bCs/>
          <w:sz w:val="28"/>
          <w:szCs w:val="28"/>
          <w:rtl/>
          <w:lang w:bidi="fa-IR"/>
        </w:rPr>
      </w:pPr>
      <w:r>
        <w:rPr>
          <w:rFonts w:asciiTheme="majorBidi" w:eastAsia="Times New Roman" w:hAnsiTheme="majorBidi" w:cs="B Lotus" w:hint="cs"/>
          <w:b/>
          <w:bCs/>
          <w:sz w:val="28"/>
          <w:szCs w:val="28"/>
          <w:rtl/>
          <w:lang w:bidi="fa-IR"/>
        </w:rPr>
        <w:t xml:space="preserve">2-10 </w:t>
      </w:r>
      <w:r w:rsidRPr="001C6C07">
        <w:rPr>
          <w:rFonts w:asciiTheme="majorBidi" w:eastAsia="Times New Roman" w:hAnsiTheme="majorBidi" w:cs="B Lotus" w:hint="cs"/>
          <w:b/>
          <w:bCs/>
          <w:sz w:val="28"/>
          <w:szCs w:val="28"/>
          <w:rtl/>
          <w:lang w:bidi="fa-IR"/>
        </w:rPr>
        <w:t>پیشینه تحقیق:</w:t>
      </w:r>
    </w:p>
    <w:p w:rsidR="00C55904" w:rsidRPr="001C6C07" w:rsidRDefault="00C55904" w:rsidP="00C55904">
      <w:pPr>
        <w:bidi/>
        <w:spacing w:after="0" w:line="240" w:lineRule="auto"/>
        <w:rPr>
          <w:rFonts w:asciiTheme="majorBidi" w:eastAsia="Times New Roman" w:hAnsiTheme="majorBidi" w:cs="B Lotus"/>
          <w:b/>
          <w:bCs/>
          <w:sz w:val="28"/>
          <w:szCs w:val="28"/>
          <w:rtl/>
          <w:lang w:bidi="fa-IR"/>
        </w:rPr>
      </w:pPr>
      <w:r w:rsidRPr="001C6C07">
        <w:rPr>
          <w:rFonts w:asciiTheme="majorBidi" w:eastAsia="Times New Roman" w:hAnsiTheme="majorBidi" w:cs="B Lotus"/>
          <w:b/>
          <w:bCs/>
          <w:sz w:val="28"/>
          <w:szCs w:val="28"/>
          <w:rtl/>
          <w:lang w:bidi="fa-IR"/>
        </w:rPr>
        <w:t>تحقيقات خارجي</w:t>
      </w:r>
    </w:p>
    <w:p w:rsidR="00C55904" w:rsidRPr="001C6C07" w:rsidRDefault="00C55904" w:rsidP="00C55904">
      <w:pPr>
        <w:bidi/>
        <w:spacing w:line="240" w:lineRule="auto"/>
        <w:jc w:val="both"/>
        <w:rPr>
          <w:rFonts w:cs="B Lotus"/>
          <w:sz w:val="28"/>
          <w:szCs w:val="28"/>
          <w:rtl/>
        </w:rPr>
      </w:pPr>
      <w:r>
        <w:rPr>
          <w:rFonts w:cs="B Lotus" w:hint="cs"/>
          <w:sz w:val="28"/>
          <w:szCs w:val="28"/>
          <w:rtl/>
        </w:rPr>
        <w:t xml:space="preserve">      </w:t>
      </w:r>
      <w:r w:rsidRPr="001C6C07">
        <w:rPr>
          <w:rFonts w:cs="B Lotus"/>
          <w:sz w:val="28"/>
          <w:szCs w:val="28"/>
          <w:rtl/>
        </w:rPr>
        <w:t>سينگ وی و دسای</w:t>
      </w:r>
      <w:r w:rsidRPr="00194FAF">
        <w:rPr>
          <w:rFonts w:cs="B Lotus" w:hint="cs"/>
          <w:sz w:val="28"/>
          <w:szCs w:val="28"/>
          <w:vertAlign w:val="superscript"/>
          <w:rtl/>
          <w:lang w:bidi="fa-IR"/>
        </w:rPr>
        <w:t>2</w:t>
      </w:r>
      <w:r w:rsidRPr="00194FAF">
        <w:rPr>
          <w:rFonts w:cs="B Lotus" w:hint="cs"/>
          <w:color w:val="FFFFFF" w:themeColor="background1"/>
          <w:sz w:val="28"/>
          <w:szCs w:val="28"/>
          <w:vertAlign w:val="superscript"/>
          <w:rtl/>
        </w:rPr>
        <w:t>1</w:t>
      </w:r>
      <w:r w:rsidRPr="001C6C07">
        <w:rPr>
          <w:rFonts w:cs="B Lotus"/>
          <w:sz w:val="28"/>
          <w:szCs w:val="28"/>
          <w:rtl/>
        </w:rPr>
        <w:t xml:space="preserve"> </w:t>
      </w:r>
      <w:r w:rsidRPr="00BB03EA">
        <w:rPr>
          <w:rStyle w:val="FootnoteReference"/>
          <w:rFonts w:cs="B Lotus"/>
          <w:color w:val="FFFFFF" w:themeColor="background1"/>
          <w:sz w:val="2"/>
          <w:szCs w:val="2"/>
          <w:rtl/>
        </w:rPr>
        <w:footnoteReference w:id="25"/>
      </w:r>
      <w:r w:rsidRPr="001C6C07">
        <w:rPr>
          <w:rFonts w:cs="B Lotus"/>
          <w:sz w:val="28"/>
          <w:szCs w:val="28"/>
          <w:rtl/>
        </w:rPr>
        <w:t>در سال 1971، پژوهشی را با عنوان "تجزيه و تحليل تجربی كيفيت افشای مالی شركت ها" در آمريكا انجام دادند.از نظر اين دانشمندان افشای اطلاعات واحدهای تجاری به شكل های مختلفی مي تواند صورت گيرد. در واقع گزارش سالانه به سهامداران از مهمترين شكل های افشای اطلاعات واحد تجاری می باشد. نمونه های مورد رسيدگی توسط اين پژوهشگران 100 شركت از شركتهای پذيرفته شده در بورس اوراق بهادار و 55 شركت از شركتهای پذيرفته نشده در بورس بوده است.</w:t>
      </w:r>
    </w:p>
    <w:p w:rsidR="00C55904" w:rsidRDefault="00C55904" w:rsidP="00C55904">
      <w:pPr>
        <w:pStyle w:val="NormalWeb"/>
        <w:bidi/>
        <w:spacing w:before="0" w:beforeAutospacing="0" w:after="0" w:afterAutospacing="0"/>
        <w:jc w:val="both"/>
        <w:rPr>
          <w:rFonts w:cs="B Lotus"/>
          <w:sz w:val="28"/>
          <w:szCs w:val="28"/>
          <w:lang w:bidi="fa-IR"/>
        </w:rPr>
      </w:pPr>
    </w:p>
    <w:p w:rsidR="00C55904" w:rsidRPr="001C6C07" w:rsidRDefault="00C55904" w:rsidP="00C55904">
      <w:pPr>
        <w:pStyle w:val="NormalWeb"/>
        <w:bidi/>
        <w:spacing w:before="0" w:beforeAutospacing="0" w:after="0" w:afterAutospacing="0"/>
        <w:jc w:val="both"/>
        <w:rPr>
          <w:rFonts w:cs="B Lotus"/>
          <w:sz w:val="28"/>
          <w:szCs w:val="28"/>
          <w:lang w:bidi="fa-IR"/>
        </w:rPr>
      </w:pPr>
      <w:r w:rsidRPr="001C6C07">
        <w:rPr>
          <w:rFonts w:cs="B Lotus"/>
          <w:sz w:val="28"/>
          <w:szCs w:val="28"/>
          <w:rtl/>
          <w:lang w:bidi="fa-IR"/>
        </w:rPr>
        <w:t>نتايج پژوهش نشان می دهد:</w:t>
      </w:r>
    </w:p>
    <w:p w:rsidR="00C55904" w:rsidRPr="001C6C07" w:rsidRDefault="00C55904" w:rsidP="00C55904">
      <w:pPr>
        <w:pStyle w:val="NormalWeb"/>
        <w:bidi/>
        <w:spacing w:before="0" w:beforeAutospacing="0" w:after="0" w:afterAutospacing="0"/>
        <w:jc w:val="both"/>
        <w:rPr>
          <w:rFonts w:cs="B Lotus"/>
          <w:sz w:val="28"/>
          <w:szCs w:val="28"/>
          <w:rtl/>
          <w:lang w:bidi="fa-IR"/>
        </w:rPr>
      </w:pPr>
      <w:r w:rsidRPr="001C6C07">
        <w:rPr>
          <w:rFonts w:cs="B Lotus"/>
          <w:sz w:val="28"/>
          <w:szCs w:val="28"/>
          <w:rtl/>
          <w:lang w:bidi="fa-IR"/>
        </w:rPr>
        <w:t>1- شركت های بزگ نسبت به شركت های كوچك از كيفيت افشای بهتری برخوردارند.</w:t>
      </w:r>
    </w:p>
    <w:p w:rsidR="00C55904" w:rsidRPr="001C6C07" w:rsidRDefault="00C55904" w:rsidP="00C55904">
      <w:pPr>
        <w:pStyle w:val="NormalWeb"/>
        <w:bidi/>
        <w:spacing w:before="0" w:beforeAutospacing="0" w:after="0" w:afterAutospacing="0"/>
        <w:jc w:val="both"/>
        <w:rPr>
          <w:rFonts w:cs="B Lotus"/>
          <w:sz w:val="28"/>
          <w:szCs w:val="28"/>
          <w:rtl/>
        </w:rPr>
      </w:pPr>
      <w:r w:rsidRPr="001C6C07">
        <w:rPr>
          <w:rFonts w:cs="B Lotus"/>
          <w:sz w:val="28"/>
          <w:szCs w:val="28"/>
          <w:rtl/>
          <w:lang w:bidi="fa-IR"/>
        </w:rPr>
        <w:t>2- شركتهايی كه تعداد سهامداران بيشتری داشته باشند</w:t>
      </w:r>
      <w:r w:rsidRPr="001C6C07">
        <w:rPr>
          <w:rFonts w:cs="B Lotus"/>
          <w:sz w:val="28"/>
          <w:szCs w:val="28"/>
          <w:rtl/>
        </w:rPr>
        <w:t>، از كيفيت افشای بهتری برخوردارند.</w:t>
      </w:r>
    </w:p>
    <w:p w:rsidR="00C55904" w:rsidRPr="001C6C07" w:rsidRDefault="00C55904" w:rsidP="00C55904">
      <w:pPr>
        <w:pStyle w:val="NormalWeb"/>
        <w:bidi/>
        <w:spacing w:before="0" w:beforeAutospacing="0" w:after="0" w:afterAutospacing="0"/>
        <w:jc w:val="both"/>
        <w:rPr>
          <w:rFonts w:cs="B Lotus"/>
          <w:sz w:val="28"/>
          <w:szCs w:val="28"/>
          <w:rtl/>
        </w:rPr>
      </w:pPr>
      <w:r w:rsidRPr="001C6C07">
        <w:rPr>
          <w:rFonts w:cs="B Lotus"/>
          <w:sz w:val="28"/>
          <w:szCs w:val="28"/>
          <w:rtl/>
        </w:rPr>
        <w:lastRenderedPageBreak/>
        <w:t>3- شركت های حسابرسی شده توسط موسسه های حرفه ای بزرگ(</w:t>
      </w:r>
      <w:r w:rsidRPr="00561AD9">
        <w:rPr>
          <w:rFonts w:cs="B Lotus"/>
          <w:rtl/>
        </w:rPr>
        <w:t>CPA</w:t>
      </w:r>
      <w:r w:rsidRPr="001C6C07">
        <w:rPr>
          <w:rFonts w:cs="B Lotus"/>
          <w:sz w:val="28"/>
          <w:szCs w:val="28"/>
          <w:rtl/>
        </w:rPr>
        <w:t>) نسبت به شركت های حسابرسی شده توسط موسسه های حرفه ای كوچك از كيفيت افشای بيشتری برخوردارند.</w:t>
      </w:r>
    </w:p>
    <w:p w:rsidR="00C55904" w:rsidRPr="001C6C07" w:rsidRDefault="00C55904" w:rsidP="00C55904">
      <w:pPr>
        <w:pStyle w:val="NormalWeb"/>
        <w:bidi/>
        <w:spacing w:before="0" w:beforeAutospacing="0" w:after="0" w:afterAutospacing="0"/>
        <w:jc w:val="both"/>
        <w:rPr>
          <w:rFonts w:cs="B Lotus"/>
          <w:sz w:val="28"/>
          <w:szCs w:val="28"/>
          <w:rtl/>
        </w:rPr>
      </w:pPr>
      <w:r w:rsidRPr="001C6C07">
        <w:rPr>
          <w:rFonts w:cs="B Lotus"/>
          <w:sz w:val="28"/>
          <w:szCs w:val="28"/>
          <w:rtl/>
        </w:rPr>
        <w:t>4- شركتهای با بازده حقوق صاحبان سهام(سود خالص/ارزش خالص) بالاتر، نسبت به شركت های با بازده حقوق صاحبان سهام پايين تر از كيفيت افشای بهتری برخوردار هستند.</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آشاری وهمکاران</w:t>
      </w:r>
      <w:r w:rsidRPr="000D5D46">
        <w:rPr>
          <w:rFonts w:asciiTheme="majorBidi" w:eastAsia="Times New Roman" w:hAnsiTheme="majorBidi" w:cs="B Lotus" w:hint="cs"/>
          <w:sz w:val="28"/>
          <w:szCs w:val="28"/>
          <w:vertAlign w:val="superscript"/>
          <w:rtl/>
          <w:lang w:bidi="fa-IR"/>
        </w:rPr>
        <w:t>1</w:t>
      </w:r>
      <w:r w:rsidRPr="000D5D46">
        <w:rPr>
          <w:rFonts w:asciiTheme="majorBidi" w:eastAsia="Times New Roman" w:hAnsiTheme="majorBidi" w:cs="B Lotus" w:hint="cs"/>
          <w:color w:val="FFFFFF" w:themeColor="background1"/>
          <w:sz w:val="28"/>
          <w:szCs w:val="28"/>
          <w:vertAlign w:val="superscript"/>
          <w:rtl/>
          <w:lang w:bidi="fa-IR"/>
        </w:rPr>
        <w:t>2</w:t>
      </w:r>
      <w:r w:rsidRPr="000D5D46">
        <w:rPr>
          <w:rFonts w:asciiTheme="majorBidi" w:eastAsia="Times New Roman" w:hAnsiTheme="majorBidi" w:cs="B Lotus"/>
          <w:color w:val="FFFFFF" w:themeColor="background1"/>
          <w:sz w:val="2"/>
          <w:szCs w:val="2"/>
          <w:vertAlign w:val="superscript"/>
          <w:rtl/>
          <w:lang w:bidi="fa-IR"/>
        </w:rPr>
        <w:footnoteReference w:id="26"/>
      </w:r>
      <w:r w:rsidRPr="00C61420">
        <w:rPr>
          <w:rFonts w:asciiTheme="majorBidi" w:eastAsia="Times New Roman" w:hAnsiTheme="majorBidi" w:cs="B Lotus"/>
          <w:sz w:val="2"/>
          <w:szCs w:val="2"/>
          <w:rtl/>
          <w:lang w:bidi="fa-IR"/>
        </w:rPr>
        <w:t xml:space="preserve"> </w:t>
      </w:r>
      <w:r w:rsidRPr="001C6C07">
        <w:rPr>
          <w:rFonts w:asciiTheme="majorBidi" w:eastAsia="Times New Roman" w:hAnsiTheme="majorBidi" w:cs="B Lotus"/>
          <w:sz w:val="28"/>
          <w:szCs w:val="28"/>
          <w:rtl/>
          <w:lang w:bidi="fa-IR"/>
        </w:rPr>
        <w:t>(2001)</w:t>
      </w: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آشاری وهمکاران در سال 2001 با تحقیقی تحت عنوان"عوامل موثر بر هموارسازی سود در شرکتهای پذیرفته شده در بورس اوراق بهادار سنگاپور" عوامل مرتبط با هموارسازی سود را مورد بررسی قرار دادند. تحقیق آنها شامل چهار فرضیه بود که برای آزمون تاثیر متغیرهای اندازه، سودآوری صنعت و ملیت بر هموارسازی سود مورد بررسی قرار گرفت.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آشاری وهمکاران در ابتدا با استفاده از شاخص ایکل، شرکتها را به دو گروه هموارساز و غیر هموارساز تقسیم نموده و وجود هموارسازی را تایید کردند.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نتایج آزمون فرضیات نشان داد که، شرکتهایی با سودآوری پایین بیشتر اقدام به هموارسازی می نمایندو همچنین صنعت بر هموارسازی سود موثر بوده وشرکتهایی با ریسک بالاتر(صنایع پرخطر)تمایل بیشتری به هموارسازی سود دارند. </w:t>
      </w:r>
    </w:p>
    <w:p w:rsidR="00C55904" w:rsidRPr="001C6C07" w:rsidRDefault="00C55904" w:rsidP="00C55904">
      <w:pPr>
        <w:bidi/>
        <w:spacing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مضافاً اینکه نتایج نشان داد که ملیت برهموارسازی سود موثر بوده اما اندازه شرکت تاثیری بر هموارسازی ندارد.</w:t>
      </w:r>
    </w:p>
    <w:p w:rsidR="00C55904" w:rsidRPr="001C6C07" w:rsidRDefault="00C55904" w:rsidP="00C55904">
      <w:pPr>
        <w:bidi/>
        <w:spacing w:after="0" w:line="240" w:lineRule="auto"/>
        <w:jc w:val="both"/>
        <w:rPr>
          <w:rFonts w:asciiTheme="majorBidi" w:eastAsia="Times New Roman" w:hAnsiTheme="majorBidi" w:cs="B Lotus"/>
          <w:sz w:val="28"/>
          <w:szCs w:val="28"/>
          <w:rtl/>
          <w:lang w:eastAsia="zh-CN" w:bidi="fa-IR"/>
        </w:rPr>
      </w:pPr>
      <w:r>
        <w:rPr>
          <w:rFonts w:asciiTheme="majorBidi" w:eastAsia="Times New Roman" w:hAnsiTheme="majorBidi" w:cs="B Lotus" w:hint="cs"/>
          <w:sz w:val="28"/>
          <w:szCs w:val="28"/>
          <w:rtl/>
          <w:lang w:eastAsia="zh-CN" w:bidi="fa-IR"/>
        </w:rPr>
        <w:t xml:space="preserve">     </w:t>
      </w:r>
      <w:r w:rsidRPr="001C6C07">
        <w:rPr>
          <w:rFonts w:asciiTheme="majorBidi" w:eastAsia="Times New Roman" w:hAnsiTheme="majorBidi" w:cs="B Lotus"/>
          <w:sz w:val="28"/>
          <w:szCs w:val="28"/>
          <w:rtl/>
          <w:lang w:eastAsia="zh-CN" w:bidi="fa-IR"/>
        </w:rPr>
        <w:t>بلکویی وپیکورر</w:t>
      </w:r>
      <w:r w:rsidRPr="000D5D46">
        <w:rPr>
          <w:rFonts w:asciiTheme="majorBidi" w:eastAsia="Times New Roman" w:hAnsiTheme="majorBidi" w:cs="B Lotus" w:hint="cs"/>
          <w:sz w:val="28"/>
          <w:szCs w:val="28"/>
          <w:vertAlign w:val="superscript"/>
          <w:rtl/>
          <w:lang w:eastAsia="zh-CN" w:bidi="fa-IR"/>
        </w:rPr>
        <w:t>2</w:t>
      </w:r>
      <w:r w:rsidRPr="000D5D46">
        <w:rPr>
          <w:rFonts w:asciiTheme="majorBidi" w:eastAsia="Times New Roman" w:hAnsiTheme="majorBidi" w:cs="B Lotus" w:hint="cs"/>
          <w:color w:val="FFFFFF" w:themeColor="background1"/>
          <w:sz w:val="2"/>
          <w:szCs w:val="2"/>
          <w:vertAlign w:val="superscript"/>
          <w:rtl/>
          <w:lang w:eastAsia="zh-CN" w:bidi="fa-IR"/>
        </w:rPr>
        <w:t>1</w:t>
      </w:r>
      <w:r w:rsidRPr="00D40628">
        <w:rPr>
          <w:rFonts w:asciiTheme="majorBidi" w:eastAsia="Times New Roman" w:hAnsiTheme="majorBidi" w:cs="B Lotus"/>
          <w:color w:val="FFFFFF" w:themeColor="background1"/>
          <w:sz w:val="28"/>
          <w:szCs w:val="28"/>
          <w:vertAlign w:val="superscript"/>
          <w:rtl/>
          <w:lang w:eastAsia="zh-CN" w:bidi="fa-IR"/>
        </w:rPr>
        <w:footnoteReference w:customMarkFollows="1" w:id="27"/>
        <w:t>4</w:t>
      </w:r>
      <w:r w:rsidRPr="001C6C07">
        <w:rPr>
          <w:rFonts w:asciiTheme="majorBidi" w:eastAsia="Times New Roman" w:hAnsiTheme="majorBidi" w:cs="B Lotus"/>
          <w:sz w:val="28"/>
          <w:szCs w:val="28"/>
          <w:rtl/>
          <w:lang w:eastAsia="zh-CN" w:bidi="fa-IR"/>
        </w:rPr>
        <w:t xml:space="preserve"> (2004) بلکویی وپیکور با تقسیم شرکتها به دو بخش صنایع محوری و پیرامونی این فرضیه را که شرکتهای بخش محوری درجه هموارسازی کمتری نسبت به شرکتهای درجه هموارسازی کمتری را نسبت به شرکتهای بخش پیرامونی نشان می دهند آزمون کردند</w:t>
      </w:r>
      <w:r w:rsidRPr="001C6C07">
        <w:rPr>
          <w:rFonts w:asciiTheme="majorBidi" w:eastAsia="Times New Roman" w:hAnsiTheme="majorBidi" w:cs="B Lotus"/>
          <w:sz w:val="28"/>
          <w:szCs w:val="28"/>
          <w:lang w:eastAsia="zh-CN" w:bidi="fa-IR"/>
        </w:rPr>
        <w:t xml:space="preserve">. </w:t>
      </w:r>
    </w:p>
    <w:p w:rsidR="00C55904" w:rsidRPr="001C6C07" w:rsidRDefault="00C55904" w:rsidP="00C55904">
      <w:pPr>
        <w:bidi/>
        <w:spacing w:after="0" w:line="240" w:lineRule="auto"/>
        <w:jc w:val="both"/>
        <w:rPr>
          <w:rFonts w:asciiTheme="majorBidi" w:eastAsia="Times New Roman" w:hAnsiTheme="majorBidi" w:cs="B Lotus"/>
          <w:sz w:val="28"/>
          <w:szCs w:val="28"/>
          <w:rtl/>
          <w:lang w:eastAsia="zh-CN" w:bidi="fa-IR"/>
        </w:rPr>
      </w:pPr>
      <w:r>
        <w:rPr>
          <w:rFonts w:asciiTheme="majorBidi" w:eastAsia="Times New Roman" w:hAnsiTheme="majorBidi" w:cs="B Lotus" w:hint="cs"/>
          <w:sz w:val="28"/>
          <w:szCs w:val="28"/>
          <w:rtl/>
          <w:lang w:eastAsia="zh-CN" w:bidi="fa-IR"/>
        </w:rPr>
        <w:t xml:space="preserve">     </w:t>
      </w:r>
      <w:r w:rsidRPr="001C6C07">
        <w:rPr>
          <w:rFonts w:asciiTheme="majorBidi" w:eastAsia="Times New Roman" w:hAnsiTheme="majorBidi" w:cs="B Lotus"/>
          <w:sz w:val="28"/>
          <w:szCs w:val="28"/>
          <w:rtl/>
          <w:lang w:eastAsia="zh-CN" w:bidi="fa-IR"/>
        </w:rPr>
        <w:t xml:space="preserve">نتیج حاصل از آزمون فرضیات آنها نشان داد که شرکتهای بخش صنایع پیرامون با فرصتهای محدود تر و درجه بالایی از عدم اطمینان روبرو هستند. به همین دلیل آمادگی و فرصت بیشتری نسبت به شرکتهای بخش صنایع محور برای هموارسازی جریان سود دارند.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تحلیلهای صورت گرفته توسط میشلسون و ونگر</w:t>
      </w:r>
      <w:r w:rsidRPr="00C3119B">
        <w:rPr>
          <w:rFonts w:asciiTheme="majorBidi" w:eastAsia="Times New Roman" w:hAnsiTheme="majorBidi" w:cs="B Lotus" w:hint="cs"/>
          <w:sz w:val="28"/>
          <w:szCs w:val="28"/>
          <w:vertAlign w:val="superscript"/>
          <w:rtl/>
          <w:lang w:bidi="fa-IR"/>
        </w:rPr>
        <w:t>1</w:t>
      </w:r>
      <w:r w:rsidRPr="00C3119B">
        <w:rPr>
          <w:rFonts w:asciiTheme="majorBidi" w:eastAsia="Times New Roman" w:hAnsiTheme="majorBidi" w:cs="B Lotus" w:hint="cs"/>
          <w:color w:val="FFFFFF" w:themeColor="background1"/>
          <w:sz w:val="28"/>
          <w:szCs w:val="28"/>
          <w:vertAlign w:val="superscript"/>
          <w:rtl/>
          <w:lang w:bidi="fa-IR"/>
        </w:rPr>
        <w:t>2</w:t>
      </w:r>
      <w:r w:rsidRPr="00D40628">
        <w:rPr>
          <w:rFonts w:asciiTheme="majorBidi" w:eastAsia="Times New Roman" w:hAnsiTheme="majorBidi" w:cs="B Lotus"/>
          <w:color w:val="FFFFFF" w:themeColor="background1"/>
          <w:sz w:val="2"/>
          <w:szCs w:val="2"/>
          <w:vertAlign w:val="superscript"/>
          <w:rtl/>
          <w:lang w:bidi="fa-IR"/>
        </w:rPr>
        <w:footnoteReference w:id="28"/>
      </w:r>
      <w:r w:rsidRPr="00D40628">
        <w:rPr>
          <w:rFonts w:asciiTheme="majorBidi" w:eastAsia="Times New Roman" w:hAnsiTheme="majorBidi" w:cs="B Lotus"/>
          <w:sz w:val="2"/>
          <w:szCs w:val="2"/>
          <w:rtl/>
          <w:lang w:bidi="fa-IR"/>
        </w:rPr>
        <w:t xml:space="preserve"> </w:t>
      </w:r>
      <w:r w:rsidRPr="001C6C07">
        <w:rPr>
          <w:rFonts w:asciiTheme="majorBidi" w:eastAsia="Times New Roman" w:hAnsiTheme="majorBidi" w:cs="B Lotus"/>
          <w:sz w:val="28"/>
          <w:szCs w:val="28"/>
          <w:rtl/>
          <w:lang w:bidi="fa-IR"/>
        </w:rPr>
        <w:t>در محیط اقتصادی آمریکا صورت گرفته است در آن ارتباط بین هموارسازی سود و بازده شرکتها آزمون شده است. این محققین فرض کرده اند عکس العمل بازار برای شرکتهای هموارساز سود مثبت است و برای تحقیق خود 358 شرکت از شرکتهای شاخص ساندپ</w:t>
      </w:r>
      <w:r w:rsidRPr="00C3119B">
        <w:rPr>
          <w:rFonts w:asciiTheme="majorBidi" w:eastAsia="Times New Roman" w:hAnsiTheme="majorBidi" w:cs="B Lotus" w:hint="cs"/>
          <w:sz w:val="28"/>
          <w:szCs w:val="28"/>
          <w:vertAlign w:val="superscript"/>
          <w:rtl/>
          <w:lang w:bidi="fa-IR"/>
        </w:rPr>
        <w:t>2</w:t>
      </w:r>
      <w:r w:rsidRPr="00C3119B">
        <w:rPr>
          <w:rFonts w:asciiTheme="majorBidi" w:eastAsia="Times New Roman" w:hAnsiTheme="majorBidi" w:cs="B Lotus" w:hint="cs"/>
          <w:color w:val="FFFFFF" w:themeColor="background1"/>
          <w:sz w:val="28"/>
          <w:szCs w:val="28"/>
          <w:vertAlign w:val="superscript"/>
          <w:rtl/>
          <w:lang w:bidi="fa-IR"/>
        </w:rPr>
        <w:t>3</w:t>
      </w:r>
      <w:r w:rsidRPr="00B50D68">
        <w:rPr>
          <w:rFonts w:asciiTheme="majorBidi" w:eastAsia="Times New Roman" w:hAnsiTheme="majorBidi" w:cs="B Lotus"/>
          <w:color w:val="FFFFFF" w:themeColor="background1"/>
          <w:sz w:val="2"/>
          <w:szCs w:val="2"/>
          <w:vertAlign w:val="superscript"/>
          <w:rtl/>
          <w:lang w:bidi="fa-IR"/>
        </w:rPr>
        <w:footnoteReference w:id="29"/>
      </w:r>
      <w:r w:rsidRPr="00B50D68">
        <w:rPr>
          <w:rFonts w:asciiTheme="majorBidi" w:eastAsia="Times New Roman" w:hAnsiTheme="majorBidi" w:cs="B Lotus"/>
          <w:sz w:val="2"/>
          <w:szCs w:val="2"/>
          <w:rtl/>
          <w:lang w:bidi="fa-IR"/>
        </w:rPr>
        <w:t xml:space="preserve"> </w:t>
      </w:r>
      <w:r w:rsidRPr="001C6C07">
        <w:rPr>
          <w:rFonts w:asciiTheme="majorBidi" w:eastAsia="Times New Roman" w:hAnsiTheme="majorBidi" w:cs="B Lotus"/>
          <w:sz w:val="28"/>
          <w:szCs w:val="28"/>
          <w:rtl/>
          <w:lang w:bidi="fa-IR"/>
        </w:rPr>
        <w:t xml:space="preserve">انتخاب وچهار سطح سود را بر اساس شاخص ایکل به هموارساز و غیرهموارساز تفکیک نموده و میانگین بازده غیرعادی شرکتها را با استفاده از آزمون تی مورد مقایسه قرار داده و همچنین تاثیر متغیرهایی </w:t>
      </w:r>
      <w:r w:rsidRPr="001C6C07">
        <w:rPr>
          <w:rFonts w:asciiTheme="majorBidi" w:eastAsia="Times New Roman" w:hAnsiTheme="majorBidi" w:cs="B Lotus"/>
          <w:sz w:val="28"/>
          <w:szCs w:val="28"/>
          <w:rtl/>
          <w:lang w:bidi="fa-IR"/>
        </w:rPr>
        <w:lastRenderedPageBreak/>
        <w:t xml:space="preserve">مثل نوع صنعت، اندازه شرکت را در کسب بازده غیرعادی بررسی نموده اند برای بررسی تاثیر نوع صنعت شرکتها را در هشت گروه، طبقه بندی کرده و با استفاده از آزمون اف به نتایج زیر دست یافته اند. </w:t>
      </w:r>
    </w:p>
    <w:p w:rsidR="00C55904" w:rsidRDefault="00C55904" w:rsidP="00C55904">
      <w:pPr>
        <w:bidi/>
        <w:spacing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هموارسازی سود بین شرکتهاس نمونه و جود داشته و شرکتهای هموارساز میانگین بازده غیر عادی بیشتری نسبت به شرکتهای غیرهموارساز داشته اند.</w:t>
      </w:r>
    </w:p>
    <w:p w:rsidR="00C55904" w:rsidRPr="003B0FD2" w:rsidRDefault="00C55904" w:rsidP="00C55904">
      <w:pPr>
        <w:bidi/>
        <w:spacing w:line="240" w:lineRule="auto"/>
        <w:jc w:val="both"/>
        <w:rPr>
          <w:rFonts w:cs="Times New Roman"/>
          <w:sz w:val="26"/>
          <w:szCs w:val="28"/>
          <w:rtl/>
        </w:rPr>
      </w:pPr>
      <w:r>
        <w:rPr>
          <w:rFonts w:asciiTheme="majorBidi" w:eastAsia="Times New Roman" w:hAnsiTheme="majorBidi" w:cs="B Lotus" w:hint="cs"/>
          <w:sz w:val="28"/>
          <w:szCs w:val="28"/>
          <w:rtl/>
          <w:lang w:bidi="fa-IR"/>
        </w:rPr>
        <w:t xml:space="preserve">     </w:t>
      </w:r>
      <w:r w:rsidRPr="00B65D56">
        <w:rPr>
          <w:rFonts w:asciiTheme="majorBidi" w:eastAsia="Times New Roman" w:hAnsiTheme="majorBidi" w:cs="B Lotus"/>
          <w:sz w:val="28"/>
          <w:szCs w:val="28"/>
          <w:rtl/>
          <w:lang w:bidi="fa-IR"/>
        </w:rPr>
        <w:t>ديميتروپولوس و استريو</w:t>
      </w:r>
      <w:r w:rsidRPr="00B65D56">
        <w:rPr>
          <w:rFonts w:asciiTheme="majorBidi" w:eastAsia="Times New Roman" w:hAnsiTheme="majorBidi" w:cs="B Lotus"/>
          <w:color w:val="FFFFFF" w:themeColor="background1"/>
          <w:sz w:val="2"/>
          <w:szCs w:val="2"/>
          <w:rtl/>
          <w:lang w:bidi="fa-IR"/>
        </w:rPr>
        <w:footnoteReference w:id="30"/>
      </w:r>
      <w:r w:rsidRPr="00B65D56">
        <w:rPr>
          <w:rFonts w:asciiTheme="majorBidi" w:eastAsia="Times New Roman" w:hAnsiTheme="majorBidi" w:cs="B Lotus"/>
          <w:sz w:val="28"/>
          <w:szCs w:val="28"/>
          <w:rtl/>
          <w:lang w:bidi="fa-IR"/>
        </w:rPr>
        <w:t>(2008)</w:t>
      </w:r>
      <w:r w:rsidRPr="00B65D56">
        <w:rPr>
          <w:rFonts w:asciiTheme="majorBidi" w:eastAsia="Times New Roman" w:hAnsiTheme="majorBidi" w:cs="B Lotus" w:hint="cs"/>
          <w:sz w:val="28"/>
          <w:szCs w:val="28"/>
          <w:vertAlign w:val="superscript"/>
          <w:rtl/>
          <w:lang w:bidi="fa-IR"/>
        </w:rPr>
        <w:t>3</w:t>
      </w:r>
      <w:r w:rsidRPr="00B65D56">
        <w:rPr>
          <w:rFonts w:asciiTheme="majorBidi" w:eastAsia="Times New Roman" w:hAnsiTheme="majorBidi" w:cs="B Lotus"/>
          <w:sz w:val="28"/>
          <w:szCs w:val="28"/>
          <w:rtl/>
          <w:lang w:bidi="fa-IR"/>
        </w:rPr>
        <w:t xml:space="preserve"> به بررسي تأثير شفافيت و كيفيت افشاي شركت ها بر رابطه سود و بازده (محتواي اطلاعاتي سود حسابداري)پرداختند.ايشان در بررسي خود تأثير به موقع بودن و محافظه كاري را مورد بررسي قرار دادند. اين پژوهشگران براي كمي نمودن و سنجش محافظه كاري از مدل معرفي شده توسط باسو</w:t>
      </w:r>
      <w:r w:rsidRPr="00BC3397">
        <w:rPr>
          <w:rFonts w:asciiTheme="majorBidi" w:eastAsia="Times New Roman" w:hAnsiTheme="majorBidi" w:cs="B Lotus" w:hint="cs"/>
          <w:sz w:val="28"/>
          <w:szCs w:val="28"/>
          <w:vertAlign w:val="superscript"/>
          <w:rtl/>
          <w:lang w:bidi="fa-IR"/>
        </w:rPr>
        <w:t>4</w:t>
      </w:r>
      <w:r w:rsidRPr="00BC3397">
        <w:rPr>
          <w:rFonts w:asciiTheme="majorBidi" w:eastAsia="Times New Roman" w:hAnsiTheme="majorBidi" w:cs="B Lotus"/>
          <w:color w:val="FFFFFF" w:themeColor="background1"/>
          <w:sz w:val="2"/>
          <w:szCs w:val="2"/>
          <w:rtl/>
          <w:lang w:bidi="fa-IR"/>
        </w:rPr>
        <w:footnoteReference w:id="31"/>
      </w:r>
      <w:r w:rsidRPr="00B65D56">
        <w:rPr>
          <w:rFonts w:asciiTheme="majorBidi" w:eastAsia="Times New Roman" w:hAnsiTheme="majorBidi" w:cs="B Lotus"/>
          <w:sz w:val="28"/>
          <w:szCs w:val="28"/>
          <w:rtl/>
          <w:lang w:bidi="fa-IR"/>
        </w:rPr>
        <w:t xml:space="preserve"> (1997) يعني واكنش نامتقارن سود استفاده كردند. آنها با جمع آوري و تجزيه و تحليل آماري داده هاي 105 شركت در فاصله زماني سال هاي 1995 تا 2004 به اين نتيجه رسيدند كه بهبود افشاء و افزايش شفافيت فقط موجب افزايش محتواي اطلاعاتي سود شركت هاي شده است كه محافظه كاري اندكي در حسابداري و گزارشگري مالي بكار گرفته اند.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فرانچسکو پود</w:t>
      </w:r>
      <w:r>
        <w:rPr>
          <w:rFonts w:asciiTheme="majorBidi" w:eastAsia="Times New Roman" w:hAnsiTheme="majorBidi" w:cs="B Lotus" w:hint="cs"/>
          <w:sz w:val="28"/>
          <w:szCs w:val="28"/>
          <w:rtl/>
        </w:rPr>
        <w:t>ا</w:t>
      </w:r>
      <w:r>
        <w:rPr>
          <w:rFonts w:asciiTheme="majorBidi" w:eastAsia="Times New Roman" w:hAnsiTheme="majorBidi" w:cs="B Lotus" w:hint="cs"/>
          <w:sz w:val="28"/>
          <w:szCs w:val="28"/>
          <w:vertAlign w:val="superscript"/>
          <w:rtl/>
        </w:rPr>
        <w:t>5</w:t>
      </w:r>
      <w:r w:rsidRPr="00800F48">
        <w:rPr>
          <w:rFonts w:asciiTheme="majorBidi" w:eastAsia="Times New Roman" w:hAnsiTheme="majorBidi" w:cs="B Lotus" w:hint="cs"/>
          <w:color w:val="FFFFFF" w:themeColor="background1"/>
          <w:sz w:val="28"/>
          <w:szCs w:val="28"/>
          <w:vertAlign w:val="superscript"/>
          <w:rtl/>
        </w:rPr>
        <w:t>5</w:t>
      </w:r>
      <w:r w:rsidRPr="00B50D68">
        <w:rPr>
          <w:rFonts w:asciiTheme="majorBidi" w:eastAsia="Times New Roman" w:hAnsiTheme="majorBidi" w:cs="B Lotus"/>
          <w:color w:val="FFFFFF" w:themeColor="background1"/>
          <w:sz w:val="28"/>
          <w:szCs w:val="28"/>
          <w:vertAlign w:val="superscript"/>
          <w:rtl/>
        </w:rPr>
        <w:footnoteReference w:customMarkFollows="1" w:id="32"/>
        <w:t>3</w:t>
      </w:r>
      <w:r>
        <w:rPr>
          <w:rFonts w:asciiTheme="majorBidi" w:eastAsia="Times New Roman" w:hAnsiTheme="majorBidi" w:cs="B Lotus" w:hint="cs"/>
          <w:sz w:val="28"/>
          <w:szCs w:val="28"/>
          <w:rtl/>
        </w:rPr>
        <w:t xml:space="preserve"> </w:t>
      </w:r>
      <w:r w:rsidRPr="001C6C07">
        <w:rPr>
          <w:rFonts w:asciiTheme="majorBidi" w:eastAsia="Times New Roman" w:hAnsiTheme="majorBidi" w:cs="B Lotus"/>
          <w:sz w:val="28"/>
          <w:szCs w:val="28"/>
          <w:rtl/>
        </w:rPr>
        <w:t>(2009)</w:t>
      </w:r>
      <w:r w:rsidRPr="001C6C07">
        <w:rPr>
          <w:rFonts w:asciiTheme="majorBidi" w:eastAsia="Times New Roman" w:hAnsiTheme="majorBidi" w:cs="B Lotus"/>
          <w:sz w:val="28"/>
          <w:szCs w:val="28"/>
          <w:rtl/>
          <w:lang w:bidi="fa-IR"/>
        </w:rPr>
        <w:t>رابطه بین بازده غیرعادی بلند مدت و هموارسازی سود در بورس سهام اسپانیا در سال 2009 توسط پودا انجام شده است</w:t>
      </w:r>
      <w:r w:rsidRPr="001C6C07">
        <w:rPr>
          <w:rFonts w:asciiTheme="majorBidi" w:eastAsia="Times New Roman" w:hAnsiTheme="majorBidi" w:cs="B Lotus"/>
          <w:sz w:val="28"/>
          <w:szCs w:val="28"/>
          <w:lang w:bidi="fa-IR"/>
        </w:rPr>
        <w:t xml:space="preserve">.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نتایج این تحقیق نشانگر وجود پدیده هموارسازی سود در بورس سهام اسپانیا می باشد. همچنین مشخص گردیده، شرکتهای هموارساز سود بازده بیشتری نسبت به شرکتهایی که دست به هموارسازی سود نزده اند نصیب سهامداران نموده اند</w:t>
      </w:r>
      <w:r w:rsidRPr="001C6C07">
        <w:rPr>
          <w:rFonts w:asciiTheme="majorBidi" w:eastAsia="Times New Roman" w:hAnsiTheme="majorBidi" w:cs="B Lotus"/>
          <w:sz w:val="28"/>
          <w:szCs w:val="28"/>
          <w:lang w:bidi="fa-IR"/>
        </w:rPr>
        <w:t xml:space="preserve">. </w:t>
      </w:r>
    </w:p>
    <w:p w:rsidR="00C55904" w:rsidRPr="007C1029" w:rsidRDefault="00C55904" w:rsidP="00C55904">
      <w:pPr>
        <w:pStyle w:val="NormalWeb"/>
        <w:bidi/>
        <w:spacing w:before="0" w:beforeAutospacing="0" w:after="0" w:afterAutospacing="0"/>
        <w:jc w:val="both"/>
        <w:rPr>
          <w:rFonts w:cs="B Lotus"/>
          <w:sz w:val="28"/>
          <w:szCs w:val="28"/>
          <w:rtl/>
          <w:lang w:bidi="fa-IR"/>
        </w:rPr>
      </w:pPr>
      <w:r w:rsidRPr="007C1029">
        <w:rPr>
          <w:rFonts w:cs="B Lotus"/>
          <w:sz w:val="28"/>
          <w:szCs w:val="28"/>
          <w:rtl/>
          <w:lang w:bidi="fa-IR"/>
        </w:rPr>
        <w:t>نتیجه این تحقیق حاکی از این است که شرکتهای بزرگ ریسک کمتری نسبت به شرکتهای کوچکتر دارند</w:t>
      </w:r>
      <w:r w:rsidRPr="007C1029">
        <w:rPr>
          <w:rFonts w:cs="B Lotus"/>
          <w:sz w:val="28"/>
          <w:szCs w:val="28"/>
          <w:lang w:bidi="fa-IR"/>
        </w:rPr>
        <w:t xml:space="preserve">. </w:t>
      </w:r>
    </w:p>
    <w:p w:rsidR="00C55904" w:rsidRPr="007C1029" w:rsidRDefault="00C55904" w:rsidP="00C55904">
      <w:pPr>
        <w:pStyle w:val="NormalWeb"/>
        <w:bidi/>
        <w:spacing w:before="0" w:beforeAutospacing="0" w:after="0" w:afterAutospacing="0"/>
        <w:jc w:val="both"/>
        <w:rPr>
          <w:rFonts w:cs="B Lotus"/>
          <w:sz w:val="28"/>
          <w:szCs w:val="28"/>
          <w:rtl/>
          <w:lang w:bidi="fa-IR"/>
        </w:rPr>
      </w:pPr>
      <w:r>
        <w:rPr>
          <w:rFonts w:cs="B Lotus" w:hint="cs"/>
          <w:sz w:val="28"/>
          <w:szCs w:val="28"/>
          <w:rtl/>
          <w:lang w:bidi="fa-IR"/>
        </w:rPr>
        <w:t xml:space="preserve">     </w:t>
      </w:r>
      <w:r w:rsidRPr="007C1029">
        <w:rPr>
          <w:rFonts w:cs="B Lotus"/>
          <w:sz w:val="28"/>
          <w:szCs w:val="28"/>
          <w:rtl/>
          <w:lang w:bidi="fa-IR"/>
        </w:rPr>
        <w:t>بيكس و همكاران</w:t>
      </w:r>
      <w:r w:rsidRPr="007C1029">
        <w:rPr>
          <w:rFonts w:cs="B Lotus" w:hint="cs"/>
          <w:sz w:val="28"/>
          <w:szCs w:val="28"/>
          <w:vertAlign w:val="superscript"/>
          <w:rtl/>
          <w:lang w:bidi="fa-IR"/>
        </w:rPr>
        <w:t>1</w:t>
      </w:r>
      <w:r w:rsidRPr="007C1029">
        <w:rPr>
          <w:rFonts w:cs="B Lotus"/>
          <w:color w:val="FFFFFF" w:themeColor="background1"/>
          <w:sz w:val="2"/>
          <w:szCs w:val="2"/>
          <w:rtl/>
          <w:lang w:bidi="fa-IR"/>
        </w:rPr>
        <w:footnoteReference w:id="33"/>
      </w:r>
      <w:r w:rsidRPr="007C1029">
        <w:rPr>
          <w:rFonts w:cs="B Lotus"/>
          <w:sz w:val="28"/>
          <w:szCs w:val="28"/>
          <w:rtl/>
          <w:lang w:bidi="fa-IR"/>
        </w:rPr>
        <w:t>(200</w:t>
      </w:r>
      <w:r>
        <w:rPr>
          <w:rFonts w:cs="B Lotus" w:hint="cs"/>
          <w:sz w:val="28"/>
          <w:szCs w:val="28"/>
          <w:rtl/>
          <w:lang w:bidi="fa-IR"/>
        </w:rPr>
        <w:t>9</w:t>
      </w:r>
      <w:r w:rsidRPr="007C1029">
        <w:rPr>
          <w:rFonts w:cs="B Lotus"/>
          <w:sz w:val="28"/>
          <w:szCs w:val="28"/>
          <w:rtl/>
          <w:lang w:bidi="fa-IR"/>
        </w:rPr>
        <w:t>) به بررسي رابطه محافظه كارانه و به موقع بودن سود با ميزان نظارت اعمال شده از سوي هيئت مديره</w:t>
      </w:r>
      <w:r w:rsidRPr="007C1029">
        <w:rPr>
          <w:rFonts w:cs="B Lotus" w:hint="cs"/>
          <w:sz w:val="28"/>
          <w:szCs w:val="28"/>
          <w:rtl/>
          <w:lang w:bidi="fa-IR"/>
        </w:rPr>
        <w:t xml:space="preserve"> </w:t>
      </w:r>
      <w:r w:rsidRPr="007C1029">
        <w:rPr>
          <w:rFonts w:cs="B Lotus"/>
          <w:sz w:val="28"/>
          <w:szCs w:val="28"/>
          <w:rtl/>
          <w:lang w:bidi="fa-IR"/>
        </w:rPr>
        <w:t>(به عنوان يكي از مكانيزم هاي راهبري شركتي) پرداختند.آنها با بررسي و تجزيه و تحليل آماري داده هاي جمع آوري شده در رابطه با بالغ بر 500 سال – شركت و با بهره گيري از مدل معرفي شده توسط باسو</w:t>
      </w:r>
      <w:r w:rsidRPr="007C1029">
        <w:rPr>
          <w:rFonts w:cs="B Lotus" w:hint="cs"/>
          <w:sz w:val="28"/>
          <w:szCs w:val="28"/>
          <w:vertAlign w:val="superscript"/>
          <w:rtl/>
          <w:lang w:bidi="fa-IR"/>
        </w:rPr>
        <w:t>2</w:t>
      </w:r>
      <w:r w:rsidRPr="007C1029">
        <w:rPr>
          <w:rFonts w:cs="B Lotus"/>
          <w:color w:val="FFFFFF" w:themeColor="background1"/>
          <w:sz w:val="2"/>
          <w:szCs w:val="2"/>
          <w:rtl/>
          <w:lang w:bidi="fa-IR"/>
        </w:rPr>
        <w:footnoteReference w:id="34"/>
      </w:r>
      <w:r w:rsidRPr="007C1029">
        <w:rPr>
          <w:rFonts w:cs="B Lotus"/>
          <w:sz w:val="28"/>
          <w:szCs w:val="28"/>
          <w:rtl/>
          <w:lang w:bidi="fa-IR"/>
        </w:rPr>
        <w:t>(1997) براي اندازه گيري محافظه كاري، نشان دادند بين ماكانيزم هاي راهبري شركت و محافظه كاري همبستگي مستقيم و معني داري وجود دارد.يافته هاي بيكس و همكاران</w:t>
      </w:r>
      <w:r w:rsidRPr="007C1029">
        <w:rPr>
          <w:rFonts w:cs="B Lotus"/>
          <w:color w:val="FFFFFF" w:themeColor="background1"/>
          <w:sz w:val="28"/>
          <w:rtl/>
          <w:lang w:bidi="fa-IR"/>
        </w:rPr>
        <w:footnoteReference w:id="35"/>
      </w:r>
      <w:r w:rsidRPr="007C1029">
        <w:rPr>
          <w:rFonts w:cs="B Lotus"/>
          <w:sz w:val="28"/>
          <w:szCs w:val="28"/>
          <w:rtl/>
          <w:lang w:bidi="fa-IR"/>
        </w:rPr>
        <w:t>(2004)</w:t>
      </w:r>
      <w:r>
        <w:rPr>
          <w:rFonts w:cs="B Lotus" w:hint="cs"/>
          <w:sz w:val="28"/>
          <w:szCs w:val="28"/>
          <w:rtl/>
          <w:lang w:bidi="fa-IR"/>
        </w:rPr>
        <w:t xml:space="preserve"> </w:t>
      </w:r>
      <w:r w:rsidRPr="007C1029">
        <w:rPr>
          <w:rFonts w:cs="B Lotus"/>
          <w:sz w:val="28"/>
          <w:szCs w:val="28"/>
          <w:rtl/>
          <w:lang w:bidi="fa-IR"/>
        </w:rPr>
        <w:t xml:space="preserve">حاكي از آن بود كه حساسيت سود حسابداري به اخبار ناخوشايند در شركت هاي كه مديران غير موظف بيشتري دارند، بيش از ساير شركت هاست. آنها نشان دادند در شركت هاي كه ميزان اعضاي غير موظف </w:t>
      </w:r>
      <w:r w:rsidRPr="007C1029">
        <w:rPr>
          <w:rFonts w:cs="B Lotus"/>
          <w:sz w:val="28"/>
          <w:szCs w:val="28"/>
          <w:rtl/>
          <w:lang w:bidi="fa-IR"/>
        </w:rPr>
        <w:lastRenderedPageBreak/>
        <w:t>هيئت مديره آنها بيشتر از ميانه نمونه مورد بررسي است، حساسيت سود حسابداري در زمينه انعكاس اخبار ناخوشايند در حدود 5/3 برابر بيشتر از ساير شركت ها است.</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1C6C07" w:rsidRDefault="00C55904" w:rsidP="00C55904">
      <w:pPr>
        <w:bidi/>
        <w:spacing w:after="0" w:line="240" w:lineRule="auto"/>
        <w:rPr>
          <w:rFonts w:asciiTheme="majorBidi" w:eastAsia="Times New Roman" w:hAnsiTheme="majorBidi" w:cs="B Lotus"/>
          <w:b/>
          <w:bCs/>
          <w:sz w:val="28"/>
          <w:szCs w:val="28"/>
          <w:rtl/>
          <w:lang w:bidi="fa-IR"/>
        </w:rPr>
      </w:pPr>
      <w:r w:rsidRPr="001C6C07">
        <w:rPr>
          <w:rFonts w:asciiTheme="majorBidi" w:eastAsia="Times New Roman" w:hAnsiTheme="majorBidi" w:cs="B Lotus"/>
          <w:b/>
          <w:bCs/>
          <w:sz w:val="28"/>
          <w:szCs w:val="28"/>
          <w:rtl/>
          <w:lang w:bidi="fa-IR"/>
        </w:rPr>
        <w:t>تحقيقات داخلي</w:t>
      </w:r>
    </w:p>
    <w:p w:rsidR="00C55904" w:rsidRPr="001C6C07" w:rsidRDefault="00C55904" w:rsidP="00C55904">
      <w:pPr>
        <w:pStyle w:val="NormalWeb"/>
        <w:bidi/>
        <w:spacing w:before="0" w:beforeAutospacing="0" w:after="0" w:afterAutospacing="0"/>
        <w:jc w:val="both"/>
        <w:rPr>
          <w:rFonts w:cs="B Lotus"/>
          <w:sz w:val="28"/>
          <w:szCs w:val="28"/>
          <w:rtl/>
          <w:lang w:bidi="fa-IR"/>
        </w:rPr>
      </w:pPr>
      <w:r>
        <w:rPr>
          <w:rFonts w:cs="B Lotus" w:hint="cs"/>
          <w:sz w:val="28"/>
          <w:szCs w:val="28"/>
          <w:rtl/>
          <w:lang w:bidi="fa-IR"/>
        </w:rPr>
        <w:t xml:space="preserve">      </w:t>
      </w:r>
      <w:r w:rsidRPr="001C6C07">
        <w:rPr>
          <w:rFonts w:cs="B Lotus"/>
          <w:sz w:val="28"/>
          <w:szCs w:val="28"/>
          <w:rtl/>
          <w:lang w:bidi="fa-IR"/>
        </w:rPr>
        <w:t>ثقفی و ملکیان در سال 1376 پژوهشی در زمینه "فراگیری گزارش های سالانه و ویژگی های مالی شرکت های پذیرفته شده در بورس اوراق بهادار تهران" انجام داد. هدف وی از این پژوهش کمک به نوشتن استانداردهایی در زمینه گزارشگری مالی در ایران بود.زیرا در صورت وجود رابطه سیستماتیک میان ویژگی شرکت ها با سطح افشا در گزارشگری سالانه،</w:t>
      </w:r>
      <w:r>
        <w:rPr>
          <w:rFonts w:cs="B Lotus" w:hint="cs"/>
          <w:sz w:val="28"/>
          <w:szCs w:val="28"/>
          <w:rtl/>
          <w:lang w:bidi="fa-IR"/>
        </w:rPr>
        <w:t xml:space="preserve"> </w:t>
      </w:r>
      <w:r w:rsidRPr="001C6C07">
        <w:rPr>
          <w:rFonts w:cs="B Lotus"/>
          <w:sz w:val="28"/>
          <w:szCs w:val="28"/>
          <w:rtl/>
          <w:lang w:bidi="fa-IR"/>
        </w:rPr>
        <w:t>می توان نتیجه گرفت که تفاوت در میزان افشا در گزارش های سالانه، ناشی از تفاوت در ویژگی های مالی شرکت ها است.از این رو باید در تدوین استانداردهای گزارشگری و حسابداری این موضوع در نظر گرفته شود.</w:t>
      </w:r>
    </w:p>
    <w:p w:rsidR="00C55904" w:rsidRDefault="00C55904" w:rsidP="00C55904">
      <w:pPr>
        <w:bidi/>
        <w:spacing w:after="0" w:line="240" w:lineRule="auto"/>
        <w:jc w:val="both"/>
        <w:rPr>
          <w:rFonts w:ascii="Times New Roman" w:eastAsia="Times New Roman" w:hAnsi="Times New Roman" w:cs="B Lotus"/>
          <w:sz w:val="28"/>
          <w:szCs w:val="28"/>
          <w:lang w:bidi="fa-IR"/>
        </w:rPr>
      </w:pP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نتایج حاصل از پژوهش نشان داد که:</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1- بین اندازه شرکت(جمع داراییها) و افشای کامل گزارش های سالانه رابطه معنادار وجود دارد.</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2- بین نسبت بدهی ها به حقوق صاحبان سهام و افشای کامل گزارش های سالانه رابطه معنادار وجود دارد.</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3- بین فروش خالص و افشای کامل گزارش های سالانه رابطه معنادار وجود دارد.</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4- بین نسبت سود قبل از مالیات به حقوق صاحبان سهام و افشای کامل گزارش های سالانه رابطه معنادار وجود ندارد.</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5- بین نسبت سود قبل از مالیات به فروش خالص و افشای کامل گزارش های سالانه رابطه معنادار وجود دارد.</w:t>
      </w:r>
    </w:p>
    <w:p w:rsidR="00C55904" w:rsidRPr="001C6C07" w:rsidRDefault="00C55904" w:rsidP="00C55904">
      <w:pPr>
        <w:pStyle w:val="NormalWeb"/>
        <w:bidi/>
        <w:spacing w:before="0" w:beforeAutospacing="0" w:after="0" w:afterAutospacing="0"/>
        <w:jc w:val="both"/>
        <w:rPr>
          <w:rFonts w:cs="B Lotus"/>
          <w:sz w:val="28"/>
          <w:szCs w:val="28"/>
          <w:vertAlign w:val="superscript"/>
          <w:rtl/>
          <w:lang w:bidi="fa-IR"/>
        </w:rPr>
      </w:pPr>
      <w:r>
        <w:rPr>
          <w:rFonts w:cs="B Lotus" w:hint="cs"/>
          <w:sz w:val="28"/>
          <w:szCs w:val="28"/>
          <w:rtl/>
          <w:lang w:bidi="fa-IR"/>
        </w:rPr>
        <w:t xml:space="preserve">      </w:t>
      </w:r>
      <w:r w:rsidRPr="001C6C07">
        <w:rPr>
          <w:rFonts w:cs="B Lotus"/>
          <w:sz w:val="28"/>
          <w:szCs w:val="28"/>
          <w:rtl/>
          <w:lang w:bidi="fa-IR"/>
        </w:rPr>
        <w:t>نوری فرد در سال1377، پژوهشی با عنوان "افشای اطلاعات در گزارش های مالی شرکت ها" انجام داده است. هدف وی در این پژوهش بررسی رابطه میان ویژگی های شرکت ها و افشا بوده است. در واقع در این تحقیق کوشش شده تا جنبه های کمی و کیفی افشا اطلاعات در ایران ضمن بررسی گزارش های سالیانه مورد ارزیابی قرار دهد.روند افشا اطلاعات در قالب سه ویژگی از ویژگی های شرکت(میزان دارایی، حاشیه سود و ماهیت صنعت)، مورد بررسی قرار گرفت(نوری فرد،1377، 24).</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Pr>
          <w:rFonts w:ascii="Times New Roman" w:eastAsia="Times New Roman" w:hAnsi="Times New Roman" w:cs="B Lotus" w:hint="cs"/>
          <w:sz w:val="28"/>
          <w:szCs w:val="28"/>
          <w:rtl/>
          <w:lang w:bidi="fa-IR"/>
        </w:rPr>
        <w:t xml:space="preserve">      </w:t>
      </w:r>
      <w:r w:rsidRPr="001C6C07">
        <w:rPr>
          <w:rFonts w:ascii="Times New Roman" w:eastAsia="Times New Roman" w:hAnsi="Times New Roman" w:cs="B Lotus"/>
          <w:sz w:val="28"/>
          <w:szCs w:val="28"/>
          <w:rtl/>
          <w:lang w:bidi="fa-IR"/>
        </w:rPr>
        <w:t>نتایج حاصله از این پژوهش نشان داد که:</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1- رابطه بین اندازه شرکت(کل داراییها) و عدد افشای شرکت مثبت و از لحاظ آماری معنادار بوده است.</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2- رابطه بین حاشیه سود و عدد افشای شرکت مثبت و از نظر آماری معنی دار تشخیص داده شده است.</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t>3- اندازه شرکت(کل داراییها) یک رابطه بهتر از حاشیه سود با میزان افشا دارد.</w:t>
      </w:r>
    </w:p>
    <w:p w:rsidR="00C55904" w:rsidRPr="001C6C07" w:rsidRDefault="00C55904" w:rsidP="00C55904">
      <w:pPr>
        <w:bidi/>
        <w:spacing w:after="0" w:line="240" w:lineRule="auto"/>
        <w:jc w:val="both"/>
        <w:rPr>
          <w:rFonts w:ascii="Times New Roman" w:eastAsia="Times New Roman" w:hAnsi="Times New Roman" w:cs="B Lotus"/>
          <w:sz w:val="28"/>
          <w:szCs w:val="28"/>
          <w:rtl/>
          <w:lang w:bidi="fa-IR"/>
        </w:rPr>
      </w:pPr>
      <w:r w:rsidRPr="001C6C07">
        <w:rPr>
          <w:rFonts w:ascii="Times New Roman" w:eastAsia="Times New Roman" w:hAnsi="Times New Roman" w:cs="B Lotus"/>
          <w:sz w:val="28"/>
          <w:szCs w:val="28"/>
          <w:rtl/>
          <w:lang w:bidi="fa-IR"/>
        </w:rPr>
        <w:lastRenderedPageBreak/>
        <w:t>4- بین نوع صنعت شرکت و عدد افشای شرکت هیچ گونه رابطه معنی داری وجود نداشت. یعنی ماهیت صنعت هیچ گونه تاثیری بر میزان افشا در گزارش گری سالیانه ندارد.</w:t>
      </w:r>
    </w:p>
    <w:p w:rsidR="00C55904" w:rsidRPr="001C6C07" w:rsidRDefault="00C55904" w:rsidP="00C55904">
      <w:pPr>
        <w:pStyle w:val="NormalWeb"/>
        <w:tabs>
          <w:tab w:val="left" w:pos="3786"/>
        </w:tabs>
        <w:bidi/>
        <w:spacing w:before="0" w:beforeAutospacing="0" w:after="0" w:afterAutospacing="0"/>
        <w:jc w:val="both"/>
        <w:rPr>
          <w:rFonts w:cs="B Lotus"/>
          <w:sz w:val="28"/>
          <w:szCs w:val="28"/>
          <w:rtl/>
          <w:lang w:bidi="fa-IR"/>
        </w:rPr>
      </w:pPr>
      <w:r w:rsidRPr="001C6C07">
        <w:rPr>
          <w:rFonts w:cs="B Lotus"/>
          <w:sz w:val="28"/>
          <w:szCs w:val="28"/>
          <w:rtl/>
          <w:lang w:bidi="fa-IR"/>
        </w:rPr>
        <w:t>5- در این پژوهش،سه عامل مورد توجه قرار گرفته است: میزان دارایی، حاشیه سود و ماهیت صنعت. از میان این عوامل می توان در یافت که اندازهی(کل داراییها) مهمترین عاملی است که بر افشا تاثیر می گذارد. ارزیتون نیز در تحقیقی با عنوان "بررسی رابطه ویژگی های ساختار مالی و عملکرد شرکت ها با سطح افشای اطلاعات در صورت های مالی شرکت های پذیرفته شده در بورس اوراق بهادار تهران"، که در سال1383 انجام داده است، به دنبال بررسی این فرضیه ها بوده است</w:t>
      </w:r>
      <w:r w:rsidRPr="001C6C07">
        <w:rPr>
          <w:rFonts w:cs="B Lotus" w:hint="cs"/>
          <w:sz w:val="28"/>
          <w:szCs w:val="28"/>
          <w:rtl/>
          <w:lang w:bidi="fa-IR"/>
        </w:rPr>
        <w:t xml:space="preserve">.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 xml:space="preserve">نمازي، </w:t>
      </w:r>
      <w:r w:rsidRPr="001C6C07">
        <w:rPr>
          <w:rFonts w:asciiTheme="majorBidi" w:eastAsia="Times New Roman" w:hAnsiTheme="majorBidi" w:cs="B Lotus" w:hint="cs"/>
          <w:sz w:val="28"/>
          <w:szCs w:val="28"/>
          <w:rtl/>
          <w:lang w:bidi="fa-IR"/>
        </w:rPr>
        <w:t>و همکاران</w:t>
      </w:r>
      <w:r w:rsidRPr="00292B8F">
        <w:rPr>
          <w:rFonts w:asciiTheme="majorBidi" w:eastAsia="Times New Roman" w:hAnsiTheme="majorBidi" w:cs="B Lotus" w:hint="cs"/>
          <w:color w:val="FFFFFF" w:themeColor="background1"/>
          <w:sz w:val="28"/>
          <w:szCs w:val="28"/>
          <w:vertAlign w:val="superscript"/>
          <w:rtl/>
          <w:lang w:bidi="fa-IR"/>
        </w:rPr>
        <w:t>2</w:t>
      </w:r>
      <w:r w:rsidRPr="001C6C07">
        <w:rPr>
          <w:rFonts w:asciiTheme="majorBidi" w:eastAsia="Times New Roman" w:hAnsiTheme="majorBidi" w:cs="B Lotus"/>
          <w:sz w:val="28"/>
          <w:szCs w:val="28"/>
          <w:rtl/>
          <w:lang w:bidi="fa-IR"/>
        </w:rPr>
        <w:t xml:space="preserve"> (1383)در تحقيقي به بررسي سود مندي متغيرهاي حسابداري در پيش بيني ريسك سيستماتيك شركت هاي پذيرفته شده در بورس اوراق بهادار تهران پرداخته اند. نتايج تحقيق نشان مي دهد هموارسازي سود مي تواند ارزش بازار شركت ها را بواسطه تاثير در هزينه تامين تحقيق نشان مي دهد هموارسازي سود مي تواند ارزش بازار شركت ها را بواسطه تاثير در هزينه تامين مالي، بي ثباتي كمتر در سود و كاهش احتمال ورشكستگي بیشتر کند. </w:t>
      </w: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نوروش</w:t>
      </w:r>
      <w:r w:rsidRPr="001C6C07">
        <w:rPr>
          <w:rFonts w:asciiTheme="majorBidi" w:eastAsia="Times New Roman" w:hAnsiTheme="majorBidi" w:cs="B Lotus" w:hint="cs"/>
          <w:sz w:val="28"/>
          <w:szCs w:val="28"/>
          <w:rtl/>
          <w:lang w:bidi="fa-IR"/>
        </w:rPr>
        <w:t xml:space="preserve"> و همکاران</w:t>
      </w:r>
      <w:r w:rsidRPr="00292B8F">
        <w:rPr>
          <w:rFonts w:asciiTheme="majorBidi" w:eastAsia="Times New Roman" w:hAnsiTheme="majorBidi" w:cs="B Lotus" w:hint="cs"/>
          <w:color w:val="FFFFFF" w:themeColor="background1"/>
          <w:sz w:val="28"/>
          <w:szCs w:val="28"/>
          <w:vertAlign w:val="superscript"/>
          <w:rtl/>
          <w:lang w:bidi="fa-IR"/>
        </w:rPr>
        <w:t>3</w:t>
      </w:r>
      <w:r w:rsidRPr="001C6C07">
        <w:rPr>
          <w:rFonts w:asciiTheme="majorBidi" w:eastAsia="Times New Roman" w:hAnsiTheme="majorBidi" w:cs="B Lotus"/>
          <w:sz w:val="28"/>
          <w:szCs w:val="28"/>
          <w:rtl/>
          <w:lang w:bidi="fa-IR"/>
        </w:rPr>
        <w:t xml:space="preserve">(1384)، در تحقيقي به بررسي رابطه ارزش هاي فرهنگي با هموارسازي سود در شركت هاي پذيرفته شده در بورس تهران پرداخته اند. در اين پژوهش شركت ها با استفاده از روش نمونه گيري تصادفي ساده، 90 شركت انتخاب شده اند. و پرسشنامه هاي تكميلي 64 شركت گردآوري شده است ارزشهاي فرهنگي هافستد مبنا قرار داده شده است. نتايج حاصل از پژوهش نشان مي دهد كه بين ارزشهاي فرهنگي شركت از قبيل مرد گرايي با هموارسازي سود رابطه معنا داري وجود دارد. </w:t>
      </w:r>
    </w:p>
    <w:p w:rsidR="00C55904" w:rsidRDefault="00C55904" w:rsidP="00C55904">
      <w:pPr>
        <w:bidi/>
        <w:spacing w:after="0" w:line="240" w:lineRule="auto"/>
        <w:jc w:val="both"/>
        <w:rPr>
          <w:rFonts w:asciiTheme="majorBidi" w:eastAsia="Times New Roman" w:hAnsiTheme="majorBidi" w:cs="B Lotus"/>
          <w:sz w:val="28"/>
          <w:szCs w:val="28"/>
          <w:lang w:bidi="fa-IR"/>
        </w:rPr>
      </w:pPr>
      <w:r>
        <w:rPr>
          <w:rFonts w:asciiTheme="majorBidi" w:eastAsia="Times New Roman" w:hAnsiTheme="majorBidi" w:cs="B Lotus" w:hint="cs"/>
          <w:sz w:val="28"/>
          <w:szCs w:val="28"/>
          <w:rtl/>
          <w:lang w:bidi="fa-IR"/>
        </w:rPr>
        <w:t xml:space="preserve">     </w:t>
      </w:r>
      <w:r w:rsidRPr="001C6C07">
        <w:rPr>
          <w:rFonts w:asciiTheme="majorBidi" w:eastAsia="Times New Roman" w:hAnsiTheme="majorBidi" w:cs="B Lotus"/>
          <w:sz w:val="28"/>
          <w:szCs w:val="28"/>
          <w:rtl/>
          <w:lang w:bidi="fa-IR"/>
        </w:rPr>
        <w:t>مشايخی ودیگران</w:t>
      </w:r>
      <w:r w:rsidRPr="007973A4">
        <w:rPr>
          <w:rFonts w:asciiTheme="majorBidi" w:eastAsia="Times New Roman" w:hAnsiTheme="majorBidi" w:cs="B Lotus" w:hint="cs"/>
          <w:color w:val="FFFFFF" w:themeColor="background1"/>
          <w:sz w:val="28"/>
          <w:szCs w:val="28"/>
          <w:vertAlign w:val="superscript"/>
          <w:rtl/>
          <w:lang w:bidi="fa-IR"/>
        </w:rPr>
        <w:t>1</w:t>
      </w:r>
      <w:r w:rsidRPr="001C6C07">
        <w:rPr>
          <w:rFonts w:asciiTheme="majorBidi" w:eastAsia="Times New Roman" w:hAnsiTheme="majorBidi" w:cs="B Lotus"/>
          <w:sz w:val="28"/>
          <w:szCs w:val="28"/>
          <w:rtl/>
          <w:lang w:bidi="fa-IR"/>
        </w:rPr>
        <w:t xml:space="preserve">(1384) در تحقيقي به بررسي نقش اقلام تعهدي اختياري در مديريت سود در شركت هاي پذيرفته شده در بورس اوراق بهادار تهران پرداخته اند. نتايج حاصل از اين پژوهش نشان مي دهد كه در شركت هاي مورد مطالعه در اين تحقيق مديريت سود اعمال شده است. در واقع مديريت در هنگام كاهش وجوه نقد حاصل از عمليات كه بيانگر عملكرد ضعيف واحد تجاري بوده است، به منظور جبران اين موضوع، اقدام به افزايش سود از طريق افزايش اقلام تعهدي اختيار كرده است. </w:t>
      </w:r>
    </w:p>
    <w:p w:rsidR="00C55904" w:rsidRDefault="00C55904" w:rsidP="00C55904">
      <w:pPr>
        <w:bidi/>
        <w:spacing w:after="0" w:line="240" w:lineRule="auto"/>
        <w:jc w:val="both"/>
        <w:rPr>
          <w:rFonts w:asciiTheme="majorBidi" w:eastAsia="Times New Roman" w:hAnsiTheme="majorBidi" w:cs="B Lotus"/>
          <w:sz w:val="28"/>
          <w:szCs w:val="28"/>
          <w:lang w:bidi="fa-IR"/>
        </w:rPr>
      </w:pPr>
    </w:p>
    <w:p w:rsidR="00C55904" w:rsidRPr="001C6C07" w:rsidRDefault="00C55904" w:rsidP="00C55904">
      <w:pPr>
        <w:bidi/>
        <w:spacing w:after="0" w:line="240" w:lineRule="auto"/>
        <w:jc w:val="both"/>
        <w:rPr>
          <w:rFonts w:asciiTheme="majorBidi" w:eastAsia="Times New Roman" w:hAnsiTheme="majorBidi" w:cs="B Lotus"/>
          <w:sz w:val="28"/>
          <w:szCs w:val="28"/>
          <w:rtl/>
          <w:lang w:bidi="fa-IR"/>
        </w:rPr>
      </w:pPr>
    </w:p>
    <w:p w:rsidR="00C55904" w:rsidRPr="007973A4" w:rsidRDefault="00C55904" w:rsidP="00C55904">
      <w:pPr>
        <w:spacing w:after="0" w:line="240" w:lineRule="auto"/>
        <w:jc w:val="right"/>
        <w:rPr>
          <w:rFonts w:cs="B Lotus"/>
          <w:b/>
          <w:bCs/>
          <w:sz w:val="28"/>
          <w:szCs w:val="28"/>
        </w:rPr>
      </w:pPr>
      <w:r>
        <w:rPr>
          <w:rFonts w:cs="B Lotus" w:hint="cs"/>
          <w:b/>
          <w:bCs/>
          <w:sz w:val="28"/>
          <w:szCs w:val="28"/>
          <w:rtl/>
        </w:rPr>
        <w:t xml:space="preserve">2-11 </w:t>
      </w:r>
      <w:r w:rsidRPr="007973A4">
        <w:rPr>
          <w:rFonts w:cs="B Lotus" w:hint="cs"/>
          <w:b/>
          <w:bCs/>
          <w:sz w:val="28"/>
          <w:szCs w:val="28"/>
          <w:rtl/>
        </w:rPr>
        <w:t>خلاصه فصل:</w:t>
      </w:r>
    </w:p>
    <w:p w:rsidR="00C55904" w:rsidRPr="001C6C07" w:rsidRDefault="00C55904" w:rsidP="00C55904">
      <w:pPr>
        <w:bidi/>
        <w:spacing w:after="0" w:line="240" w:lineRule="auto"/>
        <w:jc w:val="both"/>
        <w:rPr>
          <w:rFonts w:asciiTheme="majorBidi" w:hAnsiTheme="majorBidi" w:cs="B Lotus"/>
          <w:sz w:val="28"/>
          <w:szCs w:val="28"/>
          <w:rtl/>
        </w:rPr>
      </w:pPr>
      <w:r w:rsidRPr="001C6C07">
        <w:rPr>
          <w:rFonts w:asciiTheme="majorBidi" w:hAnsiTheme="majorBidi" w:cs="B Lotus"/>
          <w:sz w:val="28"/>
          <w:szCs w:val="28"/>
          <w:rtl/>
        </w:rPr>
        <w:t>در این فصل، ابتدا تعاریف هموارسازی سود از دیدگاه محققین مختلف بیان می گردد. سپس به انواع هموارسازی و انگیزه ها وابزارهای مختلف هموارسازی اشاره می گردد</w:t>
      </w:r>
      <w:r w:rsidRPr="001C6C07">
        <w:rPr>
          <w:rFonts w:asciiTheme="majorBidi" w:hAnsiTheme="majorBidi" w:cs="B Lotus" w:hint="cs"/>
          <w:sz w:val="28"/>
          <w:szCs w:val="28"/>
          <w:rtl/>
        </w:rPr>
        <w:t xml:space="preserve"> و همچنین پیشینه تحقیق پرداخته شد و در فصل آینده روش تحقیق ارائه خواهد شد.</w:t>
      </w:r>
    </w:p>
    <w:p w:rsidR="00C55904" w:rsidRPr="001C6C07" w:rsidRDefault="00C55904" w:rsidP="00C55904">
      <w:pPr>
        <w:spacing w:after="0" w:line="240" w:lineRule="auto"/>
        <w:jc w:val="right"/>
        <w:rPr>
          <w:rFonts w:asciiTheme="majorBidi" w:hAnsiTheme="majorBidi" w:cs="B Lotus"/>
          <w:sz w:val="28"/>
          <w:szCs w:val="28"/>
          <w:rtl/>
        </w:rPr>
      </w:pPr>
    </w:p>
    <w:p w:rsidR="00C55904" w:rsidRPr="001C6C07" w:rsidRDefault="00C55904" w:rsidP="00C55904">
      <w:pPr>
        <w:spacing w:after="0" w:line="240" w:lineRule="auto"/>
        <w:jc w:val="both"/>
        <w:rPr>
          <w:rFonts w:cs="B Lotus"/>
          <w:sz w:val="28"/>
          <w:szCs w:val="28"/>
          <w:rtl/>
        </w:rPr>
      </w:pPr>
    </w:p>
    <w:p w:rsidR="00214F0B" w:rsidRDefault="00214F0B">
      <w:pPr>
        <w:rPr>
          <w:rFonts w:hint="cs"/>
          <w:rtl/>
        </w:rPr>
      </w:pPr>
    </w:p>
    <w:p w:rsidR="00C55904" w:rsidRDefault="00C55904">
      <w:pPr>
        <w:rPr>
          <w:rFonts w:hint="cs"/>
          <w:rtl/>
        </w:rPr>
      </w:pPr>
    </w:p>
    <w:p w:rsidR="00C55904" w:rsidRDefault="00C55904">
      <w:pPr>
        <w:rPr>
          <w:rFonts w:hint="cs"/>
          <w:rtl/>
        </w:rPr>
      </w:pPr>
    </w:p>
    <w:p w:rsidR="00C55904" w:rsidRDefault="00C55904">
      <w:pPr>
        <w:rPr>
          <w:rFonts w:hint="cs"/>
          <w:rtl/>
        </w:rPr>
      </w:pPr>
    </w:p>
    <w:p w:rsidR="00C55904" w:rsidRDefault="00C55904"/>
    <w:p w:rsidR="00C55904" w:rsidRDefault="00C55904"/>
    <w:p w:rsidR="00C55904" w:rsidRDefault="00C55904"/>
    <w:p w:rsidR="00C55904" w:rsidRDefault="00C55904"/>
    <w:p w:rsidR="00C55904" w:rsidRDefault="00C55904" w:rsidP="00C55904">
      <w:pPr>
        <w:bidi/>
        <w:spacing w:after="0" w:line="240" w:lineRule="auto"/>
        <w:ind w:left="-1"/>
        <w:jc w:val="both"/>
        <w:rPr>
          <w:rFonts w:ascii="Tahoma" w:eastAsiaTheme="majorEastAsia" w:hAnsi="Tahoma" w:cs="B Lotus"/>
          <w:b/>
          <w:bCs/>
          <w:color w:val="000000" w:themeColor="text1"/>
          <w:sz w:val="28"/>
          <w:szCs w:val="28"/>
        </w:rPr>
      </w:pPr>
      <w:r w:rsidRPr="00AC2F62">
        <w:rPr>
          <w:rFonts w:ascii="Tahoma" w:eastAsiaTheme="majorEastAsia" w:hAnsi="Tahoma" w:cs="B Lotus" w:hint="cs"/>
          <w:b/>
          <w:bCs/>
          <w:color w:val="000000" w:themeColor="text1"/>
          <w:sz w:val="28"/>
          <w:szCs w:val="28"/>
          <w:rtl/>
        </w:rPr>
        <w:t>منابع فارسی</w:t>
      </w:r>
    </w:p>
    <w:p w:rsidR="00C55904" w:rsidRPr="001C6C07" w:rsidRDefault="00C55904" w:rsidP="00C55904">
      <w:pPr>
        <w:bidi/>
        <w:spacing w:after="0" w:line="240" w:lineRule="auto"/>
        <w:ind w:left="-1"/>
        <w:jc w:val="both"/>
        <w:rPr>
          <w:rFonts w:ascii="Times New Roman" w:eastAsia="Times New Roman" w:hAnsi="Times New Roman" w:cs="B Lotus"/>
          <w:color w:val="000000" w:themeColor="text1"/>
          <w:sz w:val="28"/>
          <w:szCs w:val="28"/>
          <w:rtl/>
        </w:rPr>
      </w:pPr>
      <w:r>
        <w:rPr>
          <w:rFonts w:ascii="Times New Roman" w:eastAsia="Times New Roman" w:hAnsi="Times New Roman" w:cs="B Lotus"/>
          <w:color w:val="000000" w:themeColor="text1"/>
          <w:sz w:val="28"/>
          <w:szCs w:val="28"/>
        </w:rPr>
        <w:t>1</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 xml:space="preserve">آذر،ع </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مومن</w:t>
      </w:r>
      <w:r w:rsidRPr="001C6C07">
        <w:rPr>
          <w:rFonts w:ascii="Times New Roman" w:eastAsia="Times New Roman" w:hAnsi="Times New Roman" w:cs="B Lotus" w:hint="cs"/>
          <w:color w:val="000000" w:themeColor="text1"/>
          <w:sz w:val="28"/>
          <w:szCs w:val="28"/>
          <w:rtl/>
        </w:rPr>
        <w:t>ی</w:t>
      </w:r>
      <w:r>
        <w:rPr>
          <w:rFonts w:ascii="Times New Roman" w:eastAsia="Times New Roman" w:hAnsi="Times New Roman" w:cs="B Lotus" w:hint="cs"/>
          <w:color w:val="000000" w:themeColor="text1"/>
          <w:sz w:val="28"/>
          <w:szCs w:val="28"/>
          <w:rtl/>
        </w:rPr>
        <w:t>، م. (</w:t>
      </w:r>
      <w:r w:rsidRPr="001C6C07">
        <w:rPr>
          <w:rFonts w:ascii="Times New Roman" w:eastAsia="Times New Roman" w:hAnsi="Times New Roman" w:cs="B Lotus"/>
          <w:color w:val="000000" w:themeColor="text1"/>
          <w:sz w:val="28"/>
          <w:szCs w:val="28"/>
          <w:rtl/>
        </w:rPr>
        <w:t>١٣٨4</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 </w:t>
      </w:r>
      <w:proofErr w:type="gramStart"/>
      <w:r w:rsidRPr="001C6C07">
        <w:rPr>
          <w:rFonts w:ascii="Times New Roman" w:eastAsia="Times New Roman" w:hAnsi="Times New Roman" w:cs="B Lotus"/>
          <w:color w:val="000000" w:themeColor="text1"/>
          <w:sz w:val="28"/>
          <w:szCs w:val="28"/>
          <w:rtl/>
        </w:rPr>
        <w:t>" آمار</w:t>
      </w:r>
      <w:proofErr w:type="gramEnd"/>
      <w:r w:rsidRPr="001C6C07">
        <w:rPr>
          <w:rFonts w:ascii="Times New Roman" w:eastAsia="Times New Roman" w:hAnsi="Times New Roman" w:cs="B Lotus"/>
          <w:color w:val="000000" w:themeColor="text1"/>
          <w:sz w:val="28"/>
          <w:szCs w:val="28"/>
          <w:rtl/>
        </w:rPr>
        <w:t xml:space="preserve"> و كاربرد آن در مديريت "، انتشارات سمت، جلد دوم (تحليل آمار</w:t>
      </w:r>
      <w:r w:rsidRPr="001C6C07">
        <w:rPr>
          <w:rFonts w:ascii="Times New Roman" w:eastAsia="Times New Roman" w:hAnsi="Times New Roman" w:cs="B Lotus" w:hint="cs"/>
          <w:color w:val="000000" w:themeColor="text1"/>
          <w:sz w:val="28"/>
          <w:szCs w:val="28"/>
          <w:rtl/>
        </w:rPr>
        <w:t>ی).</w:t>
      </w:r>
    </w:p>
    <w:p w:rsidR="00C55904" w:rsidRDefault="00C55904" w:rsidP="00C55904">
      <w:pPr>
        <w:shd w:val="clear" w:color="auto" w:fill="FFFFFF" w:themeFill="background1"/>
        <w:bidi/>
        <w:spacing w:after="120" w:line="240" w:lineRule="auto"/>
        <w:ind w:left="-1"/>
        <w:jc w:val="both"/>
        <w:outlineLvl w:val="1"/>
        <w:rPr>
          <w:rFonts w:ascii="Tahoma" w:eastAsiaTheme="majorEastAsia" w:hAnsi="Tahoma" w:cs="B Lotus"/>
          <w:color w:val="000000" w:themeColor="text1"/>
          <w:sz w:val="28"/>
          <w:szCs w:val="28"/>
        </w:rPr>
      </w:pPr>
      <w:r>
        <w:rPr>
          <w:rFonts w:ascii="Tahoma" w:eastAsiaTheme="majorEastAsia" w:hAnsi="Tahoma" w:cs="B Lotus"/>
          <w:color w:val="000000" w:themeColor="text1"/>
          <w:sz w:val="28"/>
          <w:szCs w:val="28"/>
        </w:rPr>
        <w:t>2</w:t>
      </w:r>
      <w:r w:rsidRPr="001C6C07">
        <w:rPr>
          <w:rFonts w:ascii="Tahoma" w:eastAsiaTheme="majorEastAsia" w:hAnsi="Tahoma" w:cs="B Lotus" w:hint="cs"/>
          <w:color w:val="000000" w:themeColor="text1"/>
          <w:sz w:val="28"/>
          <w:szCs w:val="28"/>
          <w:rtl/>
        </w:rPr>
        <w:t>) ابریشمی</w:t>
      </w:r>
      <w:r>
        <w:rPr>
          <w:rFonts w:ascii="Tahoma" w:eastAsiaTheme="majorEastAsia" w:hAnsi="Tahoma" w:cs="B Lotus" w:hint="cs"/>
          <w:color w:val="000000" w:themeColor="text1"/>
          <w:sz w:val="28"/>
          <w:szCs w:val="28"/>
          <w:rtl/>
        </w:rPr>
        <w:t>،</w:t>
      </w:r>
      <w:r w:rsidRPr="001C6C07">
        <w:rPr>
          <w:rFonts w:ascii="Tahoma" w:eastAsiaTheme="majorEastAsia" w:hAnsi="Tahoma" w:cs="B Lotus" w:hint="cs"/>
          <w:color w:val="000000" w:themeColor="text1"/>
          <w:sz w:val="28"/>
          <w:szCs w:val="28"/>
          <w:rtl/>
        </w:rPr>
        <w:t xml:space="preserve"> ح</w:t>
      </w:r>
      <w:r>
        <w:rPr>
          <w:rFonts w:ascii="Tahoma" w:eastAsiaTheme="majorEastAsia" w:hAnsi="Tahoma" w:cs="B Lotus" w:hint="cs"/>
          <w:color w:val="000000" w:themeColor="text1"/>
          <w:sz w:val="28"/>
          <w:szCs w:val="28"/>
          <w:rtl/>
        </w:rPr>
        <w:t>.</w:t>
      </w:r>
      <w:r w:rsidRPr="001C6C07">
        <w:rPr>
          <w:rFonts w:ascii="Tahoma" w:eastAsiaTheme="majorEastAsia" w:hAnsi="Tahoma" w:cs="B Lotus" w:hint="cs"/>
          <w:color w:val="000000" w:themeColor="text1"/>
          <w:sz w:val="28"/>
          <w:szCs w:val="28"/>
          <w:rtl/>
        </w:rPr>
        <w:t xml:space="preserve"> (1372</w:t>
      </w:r>
      <w:proofErr w:type="gramStart"/>
      <w:r w:rsidRPr="001C6C07">
        <w:rPr>
          <w:rFonts w:ascii="Tahoma" w:eastAsiaTheme="majorEastAsia" w:hAnsi="Tahoma" w:cs="B Lotus" w:hint="cs"/>
          <w:color w:val="000000" w:themeColor="text1"/>
          <w:sz w:val="28"/>
          <w:szCs w:val="28"/>
          <w:rtl/>
        </w:rPr>
        <w:t>)،</w:t>
      </w:r>
      <w:proofErr w:type="gramEnd"/>
      <w:r w:rsidRPr="001C6C07">
        <w:rPr>
          <w:rFonts w:ascii="Tahoma" w:eastAsiaTheme="majorEastAsia" w:hAnsi="Tahoma" w:cs="B Lotus" w:hint="cs"/>
          <w:color w:val="000000" w:themeColor="text1"/>
          <w:sz w:val="28"/>
          <w:szCs w:val="28"/>
          <w:rtl/>
        </w:rPr>
        <w:t xml:space="preserve"> مبانی اقتصادسنجی، انتشارات دانشگاه تهران، جلد دوم.</w:t>
      </w:r>
    </w:p>
    <w:p w:rsidR="00C55904" w:rsidRPr="00367526" w:rsidRDefault="00C55904" w:rsidP="00C55904">
      <w:pPr>
        <w:shd w:val="clear" w:color="auto" w:fill="FFFFFF" w:themeFill="background1"/>
        <w:bidi/>
        <w:spacing w:after="120" w:line="240" w:lineRule="auto"/>
        <w:ind w:left="-1"/>
        <w:jc w:val="both"/>
        <w:outlineLvl w:val="1"/>
        <w:rPr>
          <w:rFonts w:ascii="Tahoma" w:eastAsiaTheme="majorEastAsia" w:hAnsi="Tahoma" w:cs="Times New Roman"/>
          <w:color w:val="000000" w:themeColor="text1"/>
          <w:sz w:val="28"/>
          <w:szCs w:val="28"/>
          <w:rtl/>
          <w:lang w:bidi="fa-IR"/>
        </w:rPr>
      </w:pPr>
      <w:r>
        <w:rPr>
          <w:rFonts w:ascii="Tahoma" w:eastAsiaTheme="majorEastAsia" w:hAnsi="Tahoma" w:cs="B Lotus"/>
          <w:color w:val="000000" w:themeColor="text1"/>
          <w:sz w:val="28"/>
          <w:szCs w:val="28"/>
        </w:rPr>
        <w:t>3</w:t>
      </w:r>
      <w:r w:rsidRPr="00367526">
        <w:rPr>
          <w:rFonts w:ascii="Times New Roman" w:eastAsia="Times New Roman" w:hAnsi="Times New Roman" w:cs="B Lotus" w:hint="cs"/>
          <w:color w:val="000000" w:themeColor="text1"/>
          <w:sz w:val="28"/>
          <w:szCs w:val="28"/>
          <w:rtl/>
        </w:rPr>
        <w:t>) احمد پور، ا. (1386). "بررسی تاثیر اندازه شرکت و نسبت ارزش دفتری به ارزش بازار بر بازده سهام"</w:t>
      </w:r>
      <w:r>
        <w:rPr>
          <w:rFonts w:ascii="Times New Roman" w:eastAsia="Times New Roman" w:hAnsi="Times New Roman" w:cs="B Lotus" w:hint="cs"/>
          <w:color w:val="000000" w:themeColor="text1"/>
          <w:sz w:val="28"/>
          <w:szCs w:val="28"/>
          <w:rtl/>
        </w:rPr>
        <w:t>. شماره 79.</w:t>
      </w:r>
    </w:p>
    <w:p w:rsidR="00C55904" w:rsidRPr="001C6C07" w:rsidRDefault="00C55904" w:rsidP="00C55904">
      <w:pPr>
        <w:bidi/>
        <w:spacing w:after="0" w:line="240" w:lineRule="auto"/>
        <w:ind w:left="-1"/>
        <w:jc w:val="both"/>
        <w:rPr>
          <w:rFonts w:ascii="Times New Roman" w:eastAsia="Times New Roman" w:hAnsi="Times New Roman" w:cs="B Lotus"/>
          <w:color w:val="000000" w:themeColor="text1"/>
          <w:sz w:val="28"/>
          <w:szCs w:val="28"/>
          <w:rtl/>
        </w:rPr>
      </w:pPr>
      <w:r>
        <w:rPr>
          <w:rFonts w:asciiTheme="majorBidi" w:hAnsiTheme="majorBidi" w:cs="B Lotus"/>
          <w:b/>
          <w:color w:val="000000" w:themeColor="text1"/>
          <w:sz w:val="28"/>
          <w:szCs w:val="28"/>
          <w:lang w:bidi="fa-IR"/>
        </w:rPr>
        <w:t>4</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ارز</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تون،</w:t>
      </w:r>
      <w:r w:rsidRPr="001C6C07">
        <w:rPr>
          <w:rFonts w:ascii="Times New Roman" w:eastAsia="Times New Roman" w:hAnsi="Times New Roman" w:cs="B Lotus"/>
          <w:color w:val="000000" w:themeColor="text1"/>
          <w:sz w:val="28"/>
          <w:szCs w:val="28"/>
          <w:rtl/>
        </w:rPr>
        <w:t xml:space="preserve"> ر</w:t>
      </w:r>
      <w:r>
        <w:rPr>
          <w:rFonts w:ascii="Times New Roman" w:eastAsia="Times New Roman" w:hAnsi="Times New Roman" w:cs="B Lotus" w:hint="cs"/>
          <w:color w:val="000000" w:themeColor="text1"/>
          <w:sz w:val="28"/>
          <w:szCs w:val="28"/>
          <w:rtl/>
        </w:rPr>
        <w:t>. (</w:t>
      </w:r>
      <w:r w:rsidRPr="001C6C07">
        <w:rPr>
          <w:rFonts w:ascii="Times New Roman" w:eastAsia="Times New Roman" w:hAnsi="Times New Roman" w:cs="B Lotus"/>
          <w:color w:val="000000" w:themeColor="text1"/>
          <w:sz w:val="28"/>
          <w:szCs w:val="28"/>
          <w:rtl/>
        </w:rPr>
        <w:t>138</w:t>
      </w:r>
      <w:r>
        <w:rPr>
          <w:rFonts w:ascii="Times New Roman" w:eastAsia="Times New Roman" w:hAnsi="Times New Roman" w:cs="B Lotus" w:hint="cs"/>
          <w:color w:val="000000" w:themeColor="text1"/>
          <w:sz w:val="28"/>
          <w:szCs w:val="28"/>
          <w:rtl/>
        </w:rPr>
        <w:t>3</w:t>
      </w:r>
      <w:proofErr w:type="gramStart"/>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w:t>
      </w:r>
      <w:proofErr w:type="gramEnd"/>
      <w:r w:rsidRPr="001C6C07">
        <w:rPr>
          <w:rFonts w:ascii="Times New Roman" w:eastAsia="Times New Roman" w:hAnsi="Times New Roman" w:cs="B Lotus"/>
          <w:color w:val="000000" w:themeColor="text1"/>
          <w:sz w:val="28"/>
          <w:szCs w:val="28"/>
          <w:rtl/>
        </w:rPr>
        <w:t>"بررس</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رابطه و</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ژگ</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هاس ساختار مال</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و عملکرد</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شرکتها با سطح افشا</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اطلاعات در صورتها</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مال</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شرکتها</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پذ</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رفته</w:t>
      </w:r>
      <w:r w:rsidRPr="001C6C07">
        <w:rPr>
          <w:rFonts w:ascii="Times New Roman" w:eastAsia="Times New Roman" w:hAnsi="Times New Roman" w:cs="B Lotus"/>
          <w:color w:val="000000" w:themeColor="text1"/>
          <w:sz w:val="28"/>
          <w:szCs w:val="28"/>
          <w:rtl/>
        </w:rPr>
        <w:t xml:space="preserve"> شده در بورس اوراق بهادار تهران"، دانش حسابرس</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شماره22.</w:t>
      </w:r>
    </w:p>
    <w:p w:rsidR="00C55904" w:rsidRDefault="00C55904" w:rsidP="00C55904">
      <w:pPr>
        <w:shd w:val="clear" w:color="auto" w:fill="FFFFFF" w:themeFill="background1"/>
        <w:bidi/>
        <w:spacing w:after="0" w:line="240" w:lineRule="auto"/>
        <w:ind w:left="-1"/>
        <w:jc w:val="both"/>
        <w:rPr>
          <w:rFonts w:asciiTheme="majorBidi" w:hAnsiTheme="majorBidi" w:cs="B Lotus"/>
          <w:b/>
          <w:color w:val="000000" w:themeColor="text1"/>
          <w:sz w:val="28"/>
          <w:szCs w:val="28"/>
          <w:rtl/>
          <w:lang w:bidi="fa-IR"/>
        </w:rPr>
      </w:pPr>
      <w:r>
        <w:rPr>
          <w:rFonts w:ascii="Times New Roman" w:eastAsia="Times New Roman" w:hAnsi="Times New Roman" w:cs="B Lotus" w:hint="cs"/>
          <w:color w:val="000000" w:themeColor="text1"/>
          <w:sz w:val="28"/>
          <w:szCs w:val="28"/>
          <w:rtl/>
        </w:rPr>
        <w:t>5</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افلاطون</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w:t>
      </w:r>
      <w:r>
        <w:rPr>
          <w:rFonts w:ascii="Times New Roman" w:eastAsia="Times New Roman" w:hAnsi="Times New Roman" w:cs="B Lotus" w:hint="cs"/>
          <w:color w:val="000000" w:themeColor="text1"/>
          <w:sz w:val="28"/>
          <w:szCs w:val="28"/>
          <w:rtl/>
        </w:rPr>
        <w:t>ع ؛</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ن</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کبخت</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ل</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(1389)</w:t>
      </w:r>
      <w:r w:rsidRPr="001C6C07">
        <w:rPr>
          <w:rFonts w:ascii="Times New Roman" w:eastAsia="Times New Roman" w:hAnsi="Times New Roman" w:cs="B Lotus" w:hint="eastAsia"/>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کاربرد</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اقتصادسنج</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در</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حسابدار</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مد</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ر</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ت</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مال</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و</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علوم</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اقتصاد</w:t>
      </w:r>
      <w:r w:rsidRPr="001C6C07">
        <w:rPr>
          <w:rFonts w:ascii="Times New Roman" w:eastAsia="Times New Roman" w:hAnsi="Times New Roman" w:cs="B Lotus" w:hint="cs"/>
          <w:color w:val="000000" w:themeColor="text1"/>
          <w:sz w:val="28"/>
          <w:szCs w:val="28"/>
          <w:rtl/>
        </w:rPr>
        <w:t>ی</w:t>
      </w:r>
      <w:r w:rsidRPr="001C6C07">
        <w:rPr>
          <w:rFonts w:ascii="Times New Roman" w:eastAsia="Times New Roman" w:hAnsi="Times New Roman" w:cs="B Lotus" w:hint="eastAsia"/>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انتشارات</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ترمه،</w:t>
      </w:r>
      <w:r w:rsidRPr="001C6C07">
        <w:rPr>
          <w:rFonts w:ascii="Times New Roman" w:eastAsia="Times New Roman" w:hAnsi="Times New Roman" w:cs="B Lotus"/>
          <w:color w:val="000000" w:themeColor="text1"/>
          <w:sz w:val="28"/>
          <w:szCs w:val="28"/>
          <w:rtl/>
        </w:rPr>
        <w:t xml:space="preserve"> </w:t>
      </w:r>
      <w:r w:rsidRPr="001C6C07">
        <w:rPr>
          <w:rFonts w:ascii="Times New Roman" w:eastAsia="Times New Roman" w:hAnsi="Times New Roman" w:cs="B Lotus" w:hint="eastAsia"/>
          <w:color w:val="000000" w:themeColor="text1"/>
          <w:sz w:val="28"/>
          <w:szCs w:val="28"/>
          <w:rtl/>
        </w:rPr>
        <w:t>تهران</w:t>
      </w:r>
      <w:r w:rsidRPr="001C6C07">
        <w:rPr>
          <w:rFonts w:ascii="Times New Roman" w:eastAsia="Times New Roman" w:hAnsi="Times New Roman" w:cs="B Lotus"/>
          <w:color w:val="000000" w:themeColor="text1"/>
          <w:sz w:val="28"/>
          <w:szCs w:val="28"/>
          <w:rtl/>
        </w:rPr>
        <w:t>.</w:t>
      </w:r>
    </w:p>
    <w:p w:rsidR="00C55904" w:rsidRDefault="00C55904" w:rsidP="00C55904">
      <w:pPr>
        <w:shd w:val="clear" w:color="auto" w:fill="FFFFFF" w:themeFill="background1"/>
        <w:bidi/>
        <w:spacing w:after="0" w:line="240" w:lineRule="auto"/>
        <w:ind w:left="-1"/>
        <w:jc w:val="both"/>
        <w:rPr>
          <w:rFonts w:eastAsiaTheme="minorEastAsia" w:cs="B Lotus"/>
          <w:color w:val="000000" w:themeColor="text1"/>
          <w:sz w:val="28"/>
          <w:szCs w:val="28"/>
          <w:rtl/>
          <w:lang w:bidi="fa-IR"/>
        </w:rPr>
      </w:pPr>
      <w:r>
        <w:rPr>
          <w:rFonts w:asciiTheme="majorBidi" w:hAnsiTheme="majorBidi" w:cs="B Lotus" w:hint="cs"/>
          <w:b/>
          <w:color w:val="000000" w:themeColor="text1"/>
          <w:sz w:val="28"/>
          <w:szCs w:val="28"/>
          <w:rtl/>
          <w:lang w:bidi="fa-IR"/>
        </w:rPr>
        <w:t>6</w:t>
      </w:r>
      <w:r w:rsidRPr="0078300C">
        <w:rPr>
          <w:rFonts w:asciiTheme="majorBidi" w:hAnsiTheme="majorBidi" w:cs="B Lotus" w:hint="cs"/>
          <w:b/>
          <w:color w:val="000000" w:themeColor="text1"/>
          <w:sz w:val="28"/>
          <w:szCs w:val="28"/>
          <w:rtl/>
          <w:lang w:bidi="fa-IR"/>
        </w:rPr>
        <w:t>)</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ایزدی</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نیا</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ن.(137</w:t>
      </w:r>
      <w:r>
        <w:rPr>
          <w:rFonts w:asciiTheme="majorBidi" w:hAnsiTheme="majorBidi" w:cs="B Lotus" w:hint="cs"/>
          <w:b/>
          <w:color w:val="000000" w:themeColor="text1"/>
          <w:sz w:val="28"/>
          <w:szCs w:val="28"/>
          <w:rtl/>
          <w:lang w:bidi="fa-IR"/>
        </w:rPr>
        <w:t>7</w:t>
      </w:r>
      <w:r w:rsidRPr="0078300C">
        <w:rPr>
          <w:rFonts w:asciiTheme="majorBidi" w:hAnsiTheme="majorBidi" w:cs="B Lotus" w:hint="cs"/>
          <w:b/>
          <w:color w:val="000000" w:themeColor="text1"/>
          <w:sz w:val="28"/>
          <w:szCs w:val="28"/>
          <w:rtl/>
          <w:lang w:bidi="fa-IR"/>
        </w:rPr>
        <w:t>)"تدبیر</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افشا</w:t>
      </w:r>
      <w:r>
        <w:rPr>
          <w:rFonts w:asciiTheme="majorBidi" w:hAnsiTheme="majorBidi" w:cs="B Lotus" w:hint="cs"/>
          <w:b/>
          <w:color w:val="000000" w:themeColor="text1"/>
          <w:sz w:val="28"/>
          <w:szCs w:val="28"/>
          <w:rtl/>
          <w:lang w:bidi="fa-IR"/>
        </w:rPr>
        <w:t xml:space="preserve">ی </w:t>
      </w:r>
      <w:r w:rsidRPr="0078300C">
        <w:rPr>
          <w:rFonts w:asciiTheme="majorBidi" w:hAnsiTheme="majorBidi" w:cs="B Lotus" w:hint="cs"/>
          <w:b/>
          <w:color w:val="000000" w:themeColor="text1"/>
          <w:sz w:val="28"/>
          <w:szCs w:val="28"/>
          <w:rtl/>
          <w:lang w:bidi="fa-IR"/>
        </w:rPr>
        <w:t>مالی</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بر قیمت</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سهام"بررسی</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های</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حسابداری و حسابرسی.شماره23.</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ص130-112</w:t>
      </w:r>
      <w:r>
        <w:rPr>
          <w:rFonts w:asciiTheme="majorBidi" w:hAnsiTheme="majorBidi" w:cs="B Lotus" w:hint="cs"/>
          <w:b/>
          <w:color w:val="000000" w:themeColor="text1"/>
          <w:sz w:val="28"/>
          <w:szCs w:val="28"/>
          <w:rtl/>
          <w:lang w:bidi="fa-IR"/>
        </w:rPr>
        <w:t>.</w:t>
      </w:r>
    </w:p>
    <w:p w:rsidR="00C55904" w:rsidRPr="001C6C07" w:rsidRDefault="00C55904" w:rsidP="00C55904">
      <w:pPr>
        <w:bidi/>
        <w:spacing w:after="0" w:line="240" w:lineRule="auto"/>
        <w:ind w:left="-1"/>
        <w:jc w:val="both"/>
        <w:rPr>
          <w:rFonts w:eastAsiaTheme="minorEastAsia" w:cs="B Lotus"/>
          <w:color w:val="000000" w:themeColor="text1"/>
          <w:sz w:val="28"/>
          <w:szCs w:val="28"/>
          <w:rtl/>
          <w:lang w:bidi="fa-IR"/>
        </w:rPr>
      </w:pPr>
      <w:r>
        <w:rPr>
          <w:rFonts w:eastAsiaTheme="minorEastAsia" w:cs="B Lotus" w:hint="cs"/>
          <w:color w:val="000000" w:themeColor="text1"/>
          <w:sz w:val="28"/>
          <w:szCs w:val="28"/>
          <w:rtl/>
          <w:lang w:bidi="fa-IR"/>
        </w:rPr>
        <w:t>7</w:t>
      </w:r>
      <w:r w:rsidRPr="001C6C07">
        <w:rPr>
          <w:rFonts w:eastAsiaTheme="minorEastAsia" w:cs="B Lotus" w:hint="cs"/>
          <w:color w:val="000000" w:themeColor="text1"/>
          <w:sz w:val="28"/>
          <w:szCs w:val="28"/>
          <w:rtl/>
          <w:lang w:bidi="fa-IR"/>
        </w:rPr>
        <w:t>)</w:t>
      </w:r>
      <w:r>
        <w:rPr>
          <w:rFonts w:eastAsiaTheme="minorEastAsia" w:cs="B Lotus" w:hint="cs"/>
          <w:color w:val="000000" w:themeColor="text1"/>
          <w:sz w:val="28"/>
          <w:szCs w:val="28"/>
          <w:rtl/>
          <w:lang w:bidi="fa-IR"/>
        </w:rPr>
        <w:t xml:space="preserve"> </w:t>
      </w:r>
      <w:r w:rsidRPr="001C6C07">
        <w:rPr>
          <w:rFonts w:eastAsiaTheme="minorEastAsia" w:cs="B Lotus" w:hint="cs"/>
          <w:color w:val="000000" w:themeColor="text1"/>
          <w:sz w:val="28"/>
          <w:szCs w:val="28"/>
          <w:rtl/>
          <w:lang w:bidi="fa-IR"/>
        </w:rPr>
        <w:t>بدری، ا</w:t>
      </w:r>
      <w:r>
        <w:rPr>
          <w:rFonts w:eastAsiaTheme="minorEastAsia" w:cs="B Lotus" w:hint="cs"/>
          <w:color w:val="000000" w:themeColor="text1"/>
          <w:sz w:val="28"/>
          <w:szCs w:val="28"/>
          <w:rtl/>
          <w:lang w:bidi="fa-IR"/>
        </w:rPr>
        <w:t>.</w:t>
      </w:r>
      <w:r w:rsidRPr="001C6C07">
        <w:rPr>
          <w:rFonts w:eastAsiaTheme="minorEastAsia" w:cs="B Lotus" w:hint="cs"/>
          <w:color w:val="000000" w:themeColor="text1"/>
          <w:sz w:val="28"/>
          <w:szCs w:val="28"/>
          <w:rtl/>
          <w:lang w:bidi="fa-IR"/>
        </w:rPr>
        <w:t xml:space="preserve"> </w:t>
      </w:r>
      <w:r>
        <w:rPr>
          <w:rFonts w:eastAsiaTheme="minorEastAsia" w:cs="B Lotus" w:hint="cs"/>
          <w:color w:val="000000" w:themeColor="text1"/>
          <w:sz w:val="28"/>
          <w:szCs w:val="28"/>
          <w:rtl/>
          <w:lang w:bidi="fa-IR"/>
        </w:rPr>
        <w:t>(</w:t>
      </w:r>
      <w:r w:rsidRPr="001C6C07">
        <w:rPr>
          <w:rFonts w:eastAsiaTheme="minorEastAsia" w:cs="B Lotus" w:hint="cs"/>
          <w:color w:val="000000" w:themeColor="text1"/>
          <w:sz w:val="28"/>
          <w:szCs w:val="28"/>
          <w:rtl/>
          <w:lang w:bidi="fa-IR"/>
        </w:rPr>
        <w:t>1378</w:t>
      </w:r>
      <w:r>
        <w:rPr>
          <w:rFonts w:eastAsiaTheme="minorEastAsia" w:cs="B Lotus" w:hint="cs"/>
          <w:color w:val="000000" w:themeColor="text1"/>
          <w:sz w:val="28"/>
          <w:szCs w:val="28"/>
          <w:rtl/>
          <w:lang w:bidi="fa-IR"/>
        </w:rPr>
        <w:t>)</w:t>
      </w:r>
      <w:r w:rsidRPr="001C6C07">
        <w:rPr>
          <w:rFonts w:eastAsiaTheme="minorEastAsia" w:cs="B Lotus" w:hint="cs"/>
          <w:color w:val="000000" w:themeColor="text1"/>
          <w:sz w:val="28"/>
          <w:szCs w:val="28"/>
          <w:rtl/>
          <w:lang w:bidi="fa-IR"/>
        </w:rPr>
        <w:t xml:space="preserve">، "شناسایی عوامل موثر بر هموارسازی سود" پایان نامه دکتری، دانشگاه تهران </w:t>
      </w:r>
    </w:p>
    <w:p w:rsidR="00C55904" w:rsidRPr="001C6C07" w:rsidRDefault="00C55904" w:rsidP="00C55904">
      <w:pPr>
        <w:bidi/>
        <w:spacing w:after="0" w:line="240" w:lineRule="auto"/>
        <w:ind w:left="-1"/>
        <w:jc w:val="both"/>
        <w:rPr>
          <w:rFonts w:ascii="Times New Roman" w:eastAsia="Times New Roman" w:hAnsi="Times New Roman" w:cs="B Lotus"/>
          <w:color w:val="000000" w:themeColor="text1"/>
          <w:sz w:val="28"/>
          <w:szCs w:val="28"/>
        </w:rPr>
      </w:pPr>
      <w:r>
        <w:rPr>
          <w:rFonts w:ascii="Times New Roman" w:eastAsia="Times New Roman" w:hAnsi="Times New Roman" w:cs="B Lotus" w:hint="cs"/>
          <w:color w:val="000000" w:themeColor="text1"/>
          <w:sz w:val="28"/>
          <w:szCs w:val="28"/>
          <w:rtl/>
        </w:rPr>
        <w:t>8</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پور حیدری</w:t>
      </w:r>
      <w:r>
        <w:rPr>
          <w:rFonts w:ascii="Times New Roman" w:eastAsia="Times New Roman" w:hAnsi="Times New Roman" w:cs="B Lotus" w:hint="cs"/>
          <w:color w:val="000000" w:themeColor="text1"/>
          <w:sz w:val="28"/>
          <w:szCs w:val="28"/>
          <w:rtl/>
        </w:rPr>
        <w:t xml:space="preserve">،ا </w:t>
      </w:r>
      <w:r w:rsidRPr="001C6C07">
        <w:rPr>
          <w:rFonts w:ascii="Times New Roman" w:eastAsia="Times New Roman" w:hAnsi="Times New Roman" w:cs="B Lotus" w:hint="cs"/>
          <w:color w:val="000000" w:themeColor="text1"/>
          <w:sz w:val="28"/>
          <w:szCs w:val="28"/>
          <w:rtl/>
        </w:rPr>
        <w:t>؛ افلاطونی</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hint="cs"/>
          <w:color w:val="000000" w:themeColor="text1"/>
          <w:sz w:val="28"/>
          <w:szCs w:val="28"/>
          <w:rtl/>
        </w:rPr>
        <w:t xml:space="preserve"> ع</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(1385)، "بررسي انگيزه هاي هموارسازي سود در شرکت هاي پذيرفته شده در بورس اوراق بهادار تهران"، بررسي هاي حسابداري و حسابرسي، شماره 44.</w:t>
      </w:r>
    </w:p>
    <w:p w:rsidR="00C55904" w:rsidRDefault="00C55904" w:rsidP="00C55904">
      <w:pPr>
        <w:bidi/>
        <w:spacing w:after="0" w:line="240" w:lineRule="auto"/>
        <w:ind w:left="-1"/>
        <w:jc w:val="both"/>
        <w:rPr>
          <w:rFonts w:ascii="Times New Roman" w:eastAsia="Times New Roman" w:hAnsi="Times New Roman" w:cs="B Lotus"/>
          <w:color w:val="000000" w:themeColor="text1"/>
          <w:sz w:val="28"/>
          <w:szCs w:val="28"/>
          <w:rtl/>
          <w:lang w:bidi="fa-IR"/>
        </w:rPr>
      </w:pPr>
      <w:r>
        <w:rPr>
          <w:rFonts w:ascii="Times New Roman" w:eastAsia="Times New Roman" w:hAnsi="Times New Roman" w:cs="B Lotus" w:hint="cs"/>
          <w:color w:val="000000" w:themeColor="text1"/>
          <w:sz w:val="28"/>
          <w:szCs w:val="28"/>
          <w:rtl/>
          <w:lang w:bidi="fa-IR"/>
        </w:rPr>
        <w:t>9</w:t>
      </w:r>
      <w:r w:rsidRPr="001C6C07">
        <w:rPr>
          <w:rFonts w:ascii="Times New Roman" w:eastAsia="Times New Roman" w:hAnsi="Times New Roman" w:cs="B Lotus" w:hint="cs"/>
          <w:color w:val="000000" w:themeColor="text1"/>
          <w:sz w:val="28"/>
          <w:szCs w:val="28"/>
          <w:rtl/>
          <w:lang w:bidi="fa-IR"/>
        </w:rPr>
        <w:t>)</w:t>
      </w:r>
      <w:r>
        <w:rPr>
          <w:rFonts w:ascii="Times New Roman" w:eastAsia="Times New Roman" w:hAnsi="Times New Roman" w:cs="B Lotus" w:hint="cs"/>
          <w:color w:val="000000" w:themeColor="text1"/>
          <w:sz w:val="28"/>
          <w:szCs w:val="28"/>
          <w:rtl/>
          <w:lang w:bidi="fa-IR"/>
        </w:rPr>
        <w:t xml:space="preserve"> </w:t>
      </w:r>
      <w:r w:rsidRPr="001C6C07">
        <w:rPr>
          <w:rFonts w:ascii="Times New Roman" w:eastAsia="Times New Roman" w:hAnsi="Times New Roman" w:cs="B Lotus"/>
          <w:color w:val="000000" w:themeColor="text1"/>
          <w:sz w:val="28"/>
          <w:szCs w:val="28"/>
          <w:rtl/>
          <w:lang w:bidi="fa-IR"/>
        </w:rPr>
        <w:t xml:space="preserve">ثقفي،ع </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lang w:bidi="fa-IR"/>
        </w:rPr>
        <w:t xml:space="preserve"> ملكيان،</w:t>
      </w:r>
      <w:r>
        <w:rPr>
          <w:rFonts w:ascii="Times New Roman" w:eastAsia="Times New Roman" w:hAnsi="Times New Roman" w:cs="B Lotus" w:hint="cs"/>
          <w:color w:val="000000" w:themeColor="text1"/>
          <w:sz w:val="28"/>
          <w:szCs w:val="28"/>
          <w:rtl/>
          <w:lang w:bidi="fa-IR"/>
        </w:rPr>
        <w:t>ا .(</w:t>
      </w:r>
      <w:r w:rsidRPr="001C6C07">
        <w:rPr>
          <w:rFonts w:ascii="Times New Roman" w:eastAsia="Times New Roman" w:hAnsi="Times New Roman" w:cs="B Lotus"/>
          <w:color w:val="000000" w:themeColor="text1"/>
          <w:sz w:val="28"/>
          <w:szCs w:val="28"/>
          <w:rtl/>
          <w:lang w:bidi="fa-IR"/>
        </w:rPr>
        <w:t>١٣٧٧</w:t>
      </w:r>
      <w:r>
        <w:rPr>
          <w:rFonts w:ascii="Times New Roman" w:eastAsia="Times New Roman" w:hAnsi="Times New Roman" w:cs="B Lotus" w:hint="cs"/>
          <w:color w:val="000000" w:themeColor="text1"/>
          <w:sz w:val="28"/>
          <w:szCs w:val="28"/>
          <w:rtl/>
          <w:lang w:bidi="fa-IR"/>
        </w:rPr>
        <w:t>)</w:t>
      </w:r>
      <w:r w:rsidRPr="001C6C07">
        <w:rPr>
          <w:rFonts w:ascii="Times New Roman" w:eastAsia="Times New Roman" w:hAnsi="Times New Roman" w:cs="B Lotus"/>
          <w:color w:val="000000" w:themeColor="text1"/>
          <w:sz w:val="28"/>
          <w:szCs w:val="28"/>
          <w:rtl/>
          <w:lang w:bidi="fa-IR"/>
        </w:rPr>
        <w:t>،" جامعيت گزارشها</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color w:val="000000" w:themeColor="text1"/>
          <w:sz w:val="28"/>
          <w:szCs w:val="28"/>
          <w:rtl/>
          <w:lang w:bidi="fa-IR"/>
        </w:rPr>
        <w:t xml:space="preserve"> سا</w:t>
      </w:r>
      <w:r w:rsidRPr="001C6C07">
        <w:rPr>
          <w:rFonts w:ascii="Times New Roman" w:eastAsia="Times New Roman" w:hAnsi="Times New Roman" w:cs="B Lotus" w:hint="cs"/>
          <w:color w:val="000000" w:themeColor="text1"/>
          <w:sz w:val="28"/>
          <w:szCs w:val="28"/>
          <w:rtl/>
          <w:lang w:bidi="fa-IR"/>
        </w:rPr>
        <w:t>ﻻ</w:t>
      </w:r>
      <w:r w:rsidRPr="001C6C07">
        <w:rPr>
          <w:rFonts w:ascii="Times New Roman" w:eastAsia="Times New Roman" w:hAnsi="Times New Roman" w:cs="B Lotus" w:hint="eastAsia"/>
          <w:color w:val="000000" w:themeColor="text1"/>
          <w:sz w:val="28"/>
          <w:szCs w:val="28"/>
          <w:rtl/>
          <w:lang w:bidi="fa-IR"/>
        </w:rPr>
        <w:t>نه</w:t>
      </w:r>
      <w:r w:rsidRPr="001C6C07">
        <w:rPr>
          <w:rFonts w:ascii="Times New Roman" w:eastAsia="Times New Roman" w:hAnsi="Times New Roman" w:cs="B Lotus"/>
          <w:color w:val="000000" w:themeColor="text1"/>
          <w:sz w:val="28"/>
          <w:szCs w:val="28"/>
          <w:rtl/>
          <w:lang w:bidi="fa-IR"/>
        </w:rPr>
        <w:t xml:space="preserve"> و ويژگيهاي مالي شركتهاي پذيرفته شده در سازمان بورس اوراق بهادار تهران"، بررسي هاي حسابداري و حسابرسي،سال ششم،شماره ٢٢ و ٢٣ .</w:t>
      </w:r>
    </w:p>
    <w:p w:rsidR="00C55904" w:rsidRPr="0078300C" w:rsidRDefault="00C55904" w:rsidP="00C55904">
      <w:pPr>
        <w:pStyle w:val="ListParagraph"/>
        <w:bidi/>
        <w:spacing w:line="240" w:lineRule="auto"/>
        <w:ind w:left="-1"/>
        <w:rPr>
          <w:rFonts w:asciiTheme="majorBidi" w:hAnsiTheme="majorBidi" w:cs="B Lotus"/>
          <w:b/>
          <w:color w:val="000000" w:themeColor="text1"/>
          <w:sz w:val="28"/>
          <w:szCs w:val="28"/>
          <w:rtl/>
          <w:lang w:bidi="fa-IR"/>
        </w:rPr>
      </w:pPr>
      <w:r>
        <w:rPr>
          <w:rFonts w:asciiTheme="majorBidi" w:hAnsiTheme="majorBidi" w:cs="B Lotus" w:hint="cs"/>
          <w:b/>
          <w:color w:val="000000" w:themeColor="text1"/>
          <w:sz w:val="28"/>
          <w:szCs w:val="28"/>
          <w:rtl/>
          <w:lang w:bidi="fa-IR"/>
        </w:rPr>
        <w:t>10</w:t>
      </w:r>
      <w:r w:rsidRPr="0078300C">
        <w:rPr>
          <w:rFonts w:asciiTheme="majorBidi" w:hAnsiTheme="majorBidi" w:cs="B Lotus" w:hint="cs"/>
          <w:b/>
          <w:color w:val="000000" w:themeColor="text1"/>
          <w:sz w:val="28"/>
          <w:szCs w:val="28"/>
          <w:rtl/>
          <w:lang w:bidi="fa-IR"/>
        </w:rPr>
        <w:t>)</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درنسفیلد</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ر</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(1387)"آشنایی با اطلاعات مالی"ترجمه:الهه ابراهیمی.نشریه شماره هفت بورس اوراق بهادار تهران.انتشارات کیومرث با همکاری بورس اوراق بهادار تهران</w:t>
      </w:r>
    </w:p>
    <w:p w:rsidR="00C55904" w:rsidRPr="001C6C07" w:rsidRDefault="00C55904" w:rsidP="00C55904">
      <w:pPr>
        <w:bidi/>
        <w:spacing w:after="0" w:line="240" w:lineRule="auto"/>
        <w:ind w:left="-1"/>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lastRenderedPageBreak/>
        <w:t>11</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شباهنگ، ر.</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1387</w:t>
      </w:r>
      <w:r>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hint="cs"/>
          <w:color w:val="000000" w:themeColor="text1"/>
          <w:sz w:val="28"/>
          <w:szCs w:val="28"/>
          <w:rtl/>
        </w:rPr>
        <w:t>، "</w:t>
      </w:r>
      <w:r w:rsidRPr="001C6C07">
        <w:rPr>
          <w:rFonts w:ascii="Times New Roman" w:eastAsia="Times New Roman" w:hAnsi="Times New Roman" w:cs="B Lotus"/>
          <w:color w:val="000000" w:themeColor="text1"/>
          <w:sz w:val="28"/>
          <w:szCs w:val="28"/>
          <w:rtl/>
        </w:rPr>
        <w:t>تئوری حسابداری</w:t>
      </w:r>
      <w:r w:rsidRPr="001C6C07">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جلد اول، مرکز تحقیقات تخصصی حسابداری و حسابرسی</w:t>
      </w:r>
      <w:r w:rsidRPr="001C6C07">
        <w:rPr>
          <w:rFonts w:ascii="Times New Roman" w:eastAsia="Times New Roman" w:hAnsi="Times New Roman" w:cs="B Lotus" w:hint="cs"/>
          <w:color w:val="000000" w:themeColor="text1"/>
          <w:sz w:val="28"/>
          <w:szCs w:val="28"/>
          <w:rtl/>
        </w:rPr>
        <w:t>.</w:t>
      </w:r>
    </w:p>
    <w:p w:rsidR="00C55904" w:rsidRDefault="00C55904" w:rsidP="00C55904">
      <w:pPr>
        <w:shd w:val="clear" w:color="auto" w:fill="FFFFFF" w:themeFill="background1"/>
        <w:bidi/>
        <w:spacing w:after="120" w:line="240" w:lineRule="auto"/>
        <w:ind w:left="-1"/>
        <w:jc w:val="both"/>
        <w:outlineLvl w:val="1"/>
        <w:rPr>
          <w:rFonts w:ascii="Tahoma" w:eastAsiaTheme="majorEastAsia" w:hAnsi="Tahoma" w:cs="B Lotus"/>
          <w:color w:val="000000" w:themeColor="text1"/>
          <w:sz w:val="28"/>
          <w:szCs w:val="28"/>
          <w:rtl/>
        </w:rPr>
      </w:pPr>
      <w:r>
        <w:rPr>
          <w:rFonts w:asciiTheme="majorHAnsi" w:eastAsiaTheme="majorEastAsia" w:hAnsiTheme="majorHAnsi" w:cs="B Lotus" w:hint="cs"/>
          <w:color w:val="000000" w:themeColor="text1"/>
          <w:sz w:val="28"/>
          <w:szCs w:val="28"/>
          <w:rtl/>
        </w:rPr>
        <w:t>12</w:t>
      </w:r>
      <w:r w:rsidRPr="001C6C07">
        <w:rPr>
          <w:rFonts w:asciiTheme="majorHAnsi" w:eastAsiaTheme="majorEastAsia" w:hAnsiTheme="majorHAnsi" w:cs="B Lotus" w:hint="cs"/>
          <w:color w:val="000000" w:themeColor="text1"/>
          <w:sz w:val="28"/>
          <w:szCs w:val="28"/>
          <w:rtl/>
        </w:rPr>
        <w:t>)</w:t>
      </w:r>
      <w:r>
        <w:rPr>
          <w:rFonts w:asciiTheme="majorHAnsi" w:eastAsiaTheme="majorEastAsia" w:hAnsiTheme="majorHAnsi" w:cs="B Lotus" w:hint="cs"/>
          <w:color w:val="000000" w:themeColor="text1"/>
          <w:sz w:val="28"/>
          <w:szCs w:val="28"/>
          <w:rtl/>
        </w:rPr>
        <w:t xml:space="preserve"> </w:t>
      </w:r>
      <w:r w:rsidRPr="001C6C07">
        <w:rPr>
          <w:rFonts w:asciiTheme="majorHAnsi" w:eastAsiaTheme="majorEastAsia" w:hAnsiTheme="majorHAnsi" w:cs="B Lotus" w:hint="cs"/>
          <w:color w:val="000000" w:themeColor="text1"/>
          <w:sz w:val="28"/>
          <w:szCs w:val="28"/>
          <w:rtl/>
        </w:rPr>
        <w:t>عرب مازار یزدی محمد، شاکر زهرا (1372)، "</w:t>
      </w:r>
      <w:r w:rsidRPr="001C6C07">
        <w:rPr>
          <w:rFonts w:ascii="Tahoma" w:eastAsiaTheme="majorEastAsia" w:hAnsi="Tahoma" w:cs="B Lotus"/>
          <w:color w:val="000000" w:themeColor="text1"/>
          <w:sz w:val="28"/>
          <w:szCs w:val="28"/>
          <w:rtl/>
        </w:rPr>
        <w:t xml:space="preserve"> </w:t>
      </w:r>
      <w:hyperlink r:id="rId12" w:history="1">
        <w:r w:rsidRPr="001C6C07">
          <w:rPr>
            <w:rFonts w:ascii="Tahoma" w:eastAsiaTheme="majorEastAsia" w:hAnsi="Tahoma" w:cs="B Lotus"/>
            <w:color w:val="000000" w:themeColor="text1"/>
            <w:sz w:val="28"/>
            <w:szCs w:val="28"/>
            <w:rtl/>
          </w:rPr>
          <w:t>افزایش مشارکت هیأت مدیره در تدوین استراتژی شرکت</w:t>
        </w:r>
      </w:hyperlink>
      <w:r w:rsidRPr="001C6C07">
        <w:rPr>
          <w:rFonts w:ascii="Tahoma" w:eastAsiaTheme="majorEastAsia" w:hAnsi="Tahoma" w:cs="B Lotus" w:hint="cs"/>
          <w:color w:val="000000" w:themeColor="text1"/>
          <w:sz w:val="28"/>
          <w:szCs w:val="28"/>
          <w:rtl/>
        </w:rPr>
        <w:t>"، دانش مدیریت، شماره 21.</w:t>
      </w:r>
    </w:p>
    <w:p w:rsidR="00C55904" w:rsidRPr="00DA0C99" w:rsidRDefault="00C55904" w:rsidP="00C55904">
      <w:pPr>
        <w:shd w:val="clear" w:color="auto" w:fill="FFFFFF" w:themeFill="background1"/>
        <w:bidi/>
        <w:spacing w:after="120" w:line="240" w:lineRule="auto"/>
        <w:ind w:left="-1"/>
        <w:jc w:val="both"/>
        <w:outlineLvl w:val="1"/>
        <w:rPr>
          <w:rFonts w:ascii="Tahoma" w:eastAsiaTheme="majorEastAsia" w:hAnsi="Tahoma" w:cs="B Lotus"/>
          <w:color w:val="000000" w:themeColor="text1"/>
          <w:sz w:val="28"/>
          <w:szCs w:val="28"/>
        </w:rPr>
      </w:pPr>
      <w:r>
        <w:rPr>
          <w:rFonts w:ascii="Tahoma" w:eastAsiaTheme="majorEastAsia" w:hAnsi="Tahoma" w:cs="B Lotus" w:hint="cs"/>
          <w:color w:val="000000" w:themeColor="text1"/>
          <w:sz w:val="28"/>
          <w:szCs w:val="28"/>
          <w:rtl/>
        </w:rPr>
        <w:t xml:space="preserve">13) </w:t>
      </w:r>
      <w:r w:rsidRPr="00DA0C99">
        <w:rPr>
          <w:rFonts w:ascii="Tahoma" w:eastAsiaTheme="majorEastAsia" w:hAnsi="Tahoma" w:cs="B Lotus"/>
          <w:color w:val="000000" w:themeColor="text1"/>
          <w:sz w:val="28"/>
          <w:szCs w:val="28"/>
          <w:rtl/>
        </w:rPr>
        <w:t>عسگری،م، 1386</w:t>
      </w:r>
      <w:r w:rsidRPr="00DA0C99">
        <w:rPr>
          <w:rFonts w:ascii="Tahoma" w:eastAsiaTheme="majorEastAsia" w:hAnsi="Tahoma" w:cs="B Lotus" w:hint="cs"/>
          <w:color w:val="000000" w:themeColor="text1"/>
          <w:sz w:val="28"/>
          <w:szCs w:val="28"/>
          <w:rtl/>
        </w:rPr>
        <w:t>،</w:t>
      </w:r>
      <w:r w:rsidRPr="00DA0C99">
        <w:rPr>
          <w:rFonts w:ascii="Tahoma" w:eastAsiaTheme="majorEastAsia" w:hAnsi="Tahoma" w:cs="B Lotus"/>
          <w:color w:val="000000" w:themeColor="text1"/>
          <w:sz w:val="28"/>
          <w:szCs w:val="28"/>
          <w:rtl/>
        </w:rPr>
        <w:t>" افشا مالي و پردازش اطلاعات انساني"، نشريه بصيرت شماره 23 و 24،صص287-279</w:t>
      </w:r>
    </w:p>
    <w:p w:rsidR="00C55904" w:rsidRPr="001C6C07" w:rsidRDefault="00C55904" w:rsidP="00C55904">
      <w:pPr>
        <w:shd w:val="clear" w:color="auto" w:fill="FFFFFF" w:themeFill="background1"/>
        <w:bidi/>
        <w:spacing w:after="120" w:line="240" w:lineRule="auto"/>
        <w:ind w:left="-1"/>
        <w:jc w:val="both"/>
        <w:outlineLvl w:val="1"/>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14</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كميته تدوين سازمان حسابرسي.(1385).</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استانداردهاي حسابداري،</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تهران:</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سازمان حسابرسي،</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نشريه 160،</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hint="cs"/>
          <w:color w:val="000000" w:themeColor="text1"/>
          <w:sz w:val="28"/>
          <w:szCs w:val="28"/>
          <w:rtl/>
        </w:rPr>
        <w:t>ص636.</w:t>
      </w:r>
    </w:p>
    <w:p w:rsidR="00C55904" w:rsidRPr="001C6C07" w:rsidRDefault="00C55904" w:rsidP="00C55904">
      <w:pPr>
        <w:shd w:val="clear" w:color="auto" w:fill="FFFFFF" w:themeFill="background1"/>
        <w:bidi/>
        <w:spacing w:after="0" w:line="240" w:lineRule="auto"/>
        <w:ind w:left="-1"/>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15</w:t>
      </w:r>
      <w:r w:rsidRPr="001C6C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مشايخي، ب</w:t>
      </w:r>
      <w:r w:rsidRPr="001C6C07">
        <w:rPr>
          <w:rFonts w:ascii="Times New Roman" w:eastAsia="Times New Roman" w:hAnsi="Times New Roman" w:cs="B Lotus" w:hint="cs"/>
          <w:color w:val="000000" w:themeColor="text1"/>
          <w:sz w:val="28"/>
          <w:szCs w:val="28"/>
          <w:rtl/>
        </w:rPr>
        <w:t>،</w:t>
      </w:r>
      <w:r w:rsidRPr="001C6C07">
        <w:rPr>
          <w:rFonts w:ascii="Times New Roman" w:eastAsia="Times New Roman" w:hAnsi="Times New Roman" w:cs="B Lotus"/>
          <w:color w:val="000000" w:themeColor="text1"/>
          <w:sz w:val="28"/>
          <w:szCs w:val="28"/>
          <w:rtl/>
        </w:rPr>
        <w:t xml:space="preserve"> مهراني، س. و كرمي،</w:t>
      </w:r>
      <w:r w:rsidRPr="001C6C07">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غ. ( 1384 ). نقش اقلام تعهدي اختياري</w:t>
      </w:r>
      <w:r w:rsidRPr="001C6C07">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در مديريت سود شركت هاي پذيرفته شده دربورس اوراق بهادار تهران، فصلنامه</w:t>
      </w:r>
      <w:r w:rsidRPr="001C6C07">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بررسي هاي حسابداري و حسابرسي ، دانشكده مديريت، دانشگاه تهران، سال</w:t>
      </w:r>
      <w:r w:rsidRPr="001C6C07">
        <w:rPr>
          <w:rFonts w:ascii="Times New Roman" w:eastAsia="Times New Roman" w:hAnsi="Times New Roman" w:cs="B Lotus" w:hint="cs"/>
          <w:color w:val="000000" w:themeColor="text1"/>
          <w:sz w:val="28"/>
          <w:szCs w:val="28"/>
          <w:rtl/>
        </w:rPr>
        <w:t xml:space="preserve"> </w:t>
      </w:r>
      <w:r w:rsidRPr="001C6C07">
        <w:rPr>
          <w:rFonts w:ascii="Times New Roman" w:eastAsia="Times New Roman" w:hAnsi="Times New Roman" w:cs="B Lotus"/>
          <w:color w:val="000000" w:themeColor="text1"/>
          <w:sz w:val="28"/>
          <w:szCs w:val="28"/>
          <w:rtl/>
        </w:rPr>
        <w:t>. دوازدهم، ش 42</w:t>
      </w:r>
    </w:p>
    <w:p w:rsidR="00C55904" w:rsidRDefault="00C55904" w:rsidP="00C55904">
      <w:pPr>
        <w:bidi/>
        <w:spacing w:after="0" w:line="240" w:lineRule="auto"/>
        <w:ind w:left="-1"/>
        <w:jc w:val="both"/>
        <w:rPr>
          <w:rFonts w:ascii="Times New Roman" w:eastAsia="Times New Roman" w:hAnsi="Times New Roman" w:cs="B Lotus"/>
          <w:color w:val="000000" w:themeColor="text1"/>
          <w:sz w:val="28"/>
          <w:szCs w:val="28"/>
          <w:rtl/>
          <w:lang w:bidi="fa-IR"/>
        </w:rPr>
      </w:pPr>
      <w:r>
        <w:rPr>
          <w:rFonts w:ascii="Times New Roman" w:eastAsia="Times New Roman" w:hAnsi="Times New Roman" w:cs="B Lotus" w:hint="cs"/>
          <w:color w:val="000000" w:themeColor="text1"/>
          <w:sz w:val="28"/>
          <w:szCs w:val="28"/>
          <w:rtl/>
          <w:lang w:bidi="fa-IR"/>
        </w:rPr>
        <w:t>16</w:t>
      </w:r>
      <w:r w:rsidRPr="001C6C07">
        <w:rPr>
          <w:rFonts w:ascii="Times New Roman" w:eastAsia="Times New Roman" w:hAnsi="Times New Roman" w:cs="B Lotus" w:hint="cs"/>
          <w:color w:val="000000" w:themeColor="text1"/>
          <w:sz w:val="28"/>
          <w:szCs w:val="28"/>
          <w:rtl/>
          <w:lang w:bidi="fa-IR"/>
        </w:rPr>
        <w:t>)</w:t>
      </w:r>
      <w:r>
        <w:rPr>
          <w:rFonts w:ascii="Times New Roman" w:eastAsia="Times New Roman" w:hAnsi="Times New Roman" w:cs="B Lotus" w:hint="cs"/>
          <w:color w:val="000000" w:themeColor="text1"/>
          <w:sz w:val="28"/>
          <w:szCs w:val="28"/>
          <w:rtl/>
          <w:lang w:bidi="fa-IR"/>
        </w:rPr>
        <w:t xml:space="preserve"> </w:t>
      </w:r>
      <w:r w:rsidRPr="001C6C07">
        <w:rPr>
          <w:rFonts w:ascii="Times New Roman" w:eastAsia="Times New Roman" w:hAnsi="Times New Roman" w:cs="B Lotus"/>
          <w:color w:val="000000" w:themeColor="text1"/>
          <w:sz w:val="28"/>
          <w:szCs w:val="28"/>
          <w:rtl/>
          <w:lang w:bidi="fa-IR"/>
        </w:rPr>
        <w:t>نور</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color w:val="000000" w:themeColor="text1"/>
          <w:sz w:val="28"/>
          <w:szCs w:val="28"/>
          <w:rtl/>
          <w:lang w:bidi="fa-IR"/>
        </w:rPr>
        <w:t xml:space="preserve"> فرد، </w:t>
      </w:r>
      <w:r w:rsidRPr="001C6C07">
        <w:rPr>
          <w:rFonts w:ascii="Times New Roman" w:eastAsia="Times New Roman" w:hAnsi="Times New Roman" w:cs="B Lotus" w:hint="cs"/>
          <w:color w:val="000000" w:themeColor="text1"/>
          <w:sz w:val="28"/>
          <w:szCs w:val="28"/>
          <w:rtl/>
          <w:lang w:bidi="fa-IR"/>
        </w:rPr>
        <w:t>ی</w:t>
      </w:r>
      <w:r>
        <w:rPr>
          <w:rFonts w:ascii="Times New Roman" w:eastAsia="Times New Roman" w:hAnsi="Times New Roman" w:cs="B Lotus" w:hint="cs"/>
          <w:color w:val="000000" w:themeColor="text1"/>
          <w:sz w:val="28"/>
          <w:szCs w:val="28"/>
          <w:rtl/>
          <w:lang w:bidi="fa-IR"/>
        </w:rPr>
        <w:t>.</w:t>
      </w:r>
      <w:r w:rsidRPr="001C6C07">
        <w:rPr>
          <w:rFonts w:ascii="Times New Roman" w:eastAsia="Times New Roman" w:hAnsi="Times New Roman" w:cs="B Lotus"/>
          <w:color w:val="000000" w:themeColor="text1"/>
          <w:sz w:val="28"/>
          <w:szCs w:val="28"/>
          <w:rtl/>
          <w:lang w:bidi="fa-IR"/>
        </w:rPr>
        <w:t xml:space="preserve"> 1377 ،"افشا اطلاعات در گزارش ها</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color w:val="000000" w:themeColor="text1"/>
          <w:sz w:val="28"/>
          <w:szCs w:val="28"/>
          <w:rtl/>
          <w:lang w:bidi="fa-IR"/>
        </w:rPr>
        <w:t xml:space="preserve"> مال</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color w:val="000000" w:themeColor="text1"/>
          <w:sz w:val="28"/>
          <w:szCs w:val="28"/>
          <w:rtl/>
          <w:lang w:bidi="fa-IR"/>
        </w:rPr>
        <w:t>"، موسسه حسابرس</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color w:val="000000" w:themeColor="text1"/>
          <w:sz w:val="28"/>
          <w:szCs w:val="28"/>
          <w:rtl/>
          <w:lang w:bidi="fa-IR"/>
        </w:rPr>
        <w:t xml:space="preserve"> تام</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hint="eastAsia"/>
          <w:color w:val="000000" w:themeColor="text1"/>
          <w:sz w:val="28"/>
          <w:szCs w:val="28"/>
          <w:rtl/>
          <w:lang w:bidi="fa-IR"/>
        </w:rPr>
        <w:t>ن</w:t>
      </w:r>
      <w:r w:rsidRPr="001C6C07">
        <w:rPr>
          <w:rFonts w:ascii="Times New Roman" w:eastAsia="Times New Roman" w:hAnsi="Times New Roman" w:cs="B Lotus"/>
          <w:color w:val="000000" w:themeColor="text1"/>
          <w:sz w:val="28"/>
          <w:szCs w:val="28"/>
          <w:rtl/>
          <w:lang w:bidi="fa-IR"/>
        </w:rPr>
        <w:t xml:space="preserve"> اجتماع</w:t>
      </w:r>
      <w:r w:rsidRPr="001C6C07">
        <w:rPr>
          <w:rFonts w:ascii="Times New Roman" w:eastAsia="Times New Roman" w:hAnsi="Times New Roman" w:cs="B Lotus" w:hint="cs"/>
          <w:color w:val="000000" w:themeColor="text1"/>
          <w:sz w:val="28"/>
          <w:szCs w:val="28"/>
          <w:rtl/>
          <w:lang w:bidi="fa-IR"/>
        </w:rPr>
        <w:t>ی</w:t>
      </w:r>
      <w:r w:rsidRPr="001C6C07">
        <w:rPr>
          <w:rFonts w:ascii="Times New Roman" w:eastAsia="Times New Roman" w:hAnsi="Times New Roman" w:cs="B Lotus"/>
          <w:color w:val="000000" w:themeColor="text1"/>
          <w:sz w:val="28"/>
          <w:szCs w:val="28"/>
          <w:rtl/>
          <w:lang w:bidi="fa-IR"/>
        </w:rPr>
        <w:t>.</w:t>
      </w:r>
    </w:p>
    <w:p w:rsidR="00C55904" w:rsidRDefault="00C55904" w:rsidP="00C55904">
      <w:pPr>
        <w:bidi/>
        <w:spacing w:line="240" w:lineRule="auto"/>
        <w:rPr>
          <w:rFonts w:asciiTheme="majorBidi" w:hAnsiTheme="majorBidi" w:cs="B Lotus"/>
          <w:b/>
          <w:color w:val="000000" w:themeColor="text1"/>
          <w:sz w:val="28"/>
          <w:szCs w:val="28"/>
          <w:rtl/>
          <w:lang w:bidi="fa-IR"/>
        </w:rPr>
      </w:pPr>
      <w:r>
        <w:rPr>
          <w:rFonts w:asciiTheme="majorBidi" w:hAnsiTheme="majorBidi" w:cs="B Lotus" w:hint="cs"/>
          <w:b/>
          <w:color w:val="000000" w:themeColor="text1"/>
          <w:sz w:val="28"/>
          <w:szCs w:val="28"/>
          <w:rtl/>
          <w:lang w:bidi="fa-IR"/>
        </w:rPr>
        <w:t>17</w:t>
      </w:r>
      <w:r w:rsidRPr="0078300C">
        <w:rPr>
          <w:rFonts w:asciiTheme="majorBidi" w:hAnsiTheme="majorBidi" w:cs="B Lotus" w:hint="cs"/>
          <w:b/>
          <w:color w:val="000000" w:themeColor="text1"/>
          <w:sz w:val="28"/>
          <w:szCs w:val="28"/>
          <w:rtl/>
          <w:lang w:bidi="fa-IR"/>
        </w:rPr>
        <w:t>)</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نمازی</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م</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 xml:space="preserve"> شوشتریان</w:t>
      </w:r>
      <w:r>
        <w:rPr>
          <w:rFonts w:asciiTheme="majorBidi" w:hAnsiTheme="majorBidi" w:cs="B Lotus" w:hint="cs"/>
          <w:b/>
          <w:color w:val="000000" w:themeColor="text1"/>
          <w:sz w:val="28"/>
          <w:szCs w:val="28"/>
          <w:rtl/>
          <w:lang w:bidi="fa-IR"/>
        </w:rPr>
        <w:t xml:space="preserve">، ز . </w:t>
      </w:r>
      <w:r w:rsidRPr="0078300C">
        <w:rPr>
          <w:rFonts w:asciiTheme="majorBidi" w:hAnsiTheme="majorBidi" w:cs="B Lotus" w:hint="cs"/>
          <w:b/>
          <w:color w:val="000000" w:themeColor="text1"/>
          <w:sz w:val="28"/>
          <w:szCs w:val="28"/>
          <w:rtl/>
          <w:lang w:bidi="fa-IR"/>
        </w:rPr>
        <w:t>(1375)."بررسی کارایی بازار بورس اوراق بهادار تهران" تحقیقات مالی.ش7و8.82-104.</w:t>
      </w:r>
    </w:p>
    <w:p w:rsidR="00C55904" w:rsidRPr="0078300C" w:rsidRDefault="00C55904" w:rsidP="00C55904">
      <w:pPr>
        <w:pStyle w:val="ListParagraph"/>
        <w:bidi/>
        <w:spacing w:line="240" w:lineRule="auto"/>
        <w:ind w:left="-1"/>
        <w:rPr>
          <w:rFonts w:asciiTheme="majorBidi" w:hAnsiTheme="majorBidi" w:cs="B Lotus"/>
          <w:b/>
          <w:color w:val="000000" w:themeColor="text1"/>
          <w:sz w:val="28"/>
          <w:szCs w:val="28"/>
          <w:lang w:bidi="fa-IR"/>
        </w:rPr>
      </w:pPr>
      <w:r>
        <w:rPr>
          <w:rFonts w:asciiTheme="majorBidi" w:hAnsiTheme="majorBidi" w:cs="B Lotus" w:hint="cs"/>
          <w:b/>
          <w:color w:val="000000" w:themeColor="text1"/>
          <w:sz w:val="28"/>
          <w:szCs w:val="28"/>
          <w:rtl/>
          <w:lang w:bidi="fa-IR"/>
        </w:rPr>
        <w:t>18</w:t>
      </w:r>
      <w:r w:rsidRPr="0078300C">
        <w:rPr>
          <w:rFonts w:asciiTheme="majorBidi" w:hAnsiTheme="majorBidi" w:cs="B Lotus" w:hint="cs"/>
          <w:b/>
          <w:color w:val="000000" w:themeColor="text1"/>
          <w:sz w:val="28"/>
          <w:szCs w:val="28"/>
          <w:rtl/>
          <w:lang w:bidi="fa-IR"/>
        </w:rPr>
        <w:t>)</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هشی</w:t>
      </w:r>
      <w:r>
        <w:rPr>
          <w:rFonts w:asciiTheme="majorBidi" w:hAnsiTheme="majorBidi" w:cs="B Lotus" w:hint="cs"/>
          <w:b/>
          <w:color w:val="000000" w:themeColor="text1"/>
          <w:sz w:val="28"/>
          <w:szCs w:val="28"/>
          <w:rtl/>
          <w:lang w:bidi="fa-IR"/>
        </w:rPr>
        <w:t>،</w:t>
      </w:r>
      <w:r w:rsidRPr="0078300C">
        <w:rPr>
          <w:rFonts w:asciiTheme="majorBidi" w:hAnsiTheme="majorBidi" w:cs="B Lotus" w:hint="cs"/>
          <w:b/>
          <w:color w:val="000000" w:themeColor="text1"/>
          <w:sz w:val="28"/>
          <w:szCs w:val="28"/>
          <w:rtl/>
          <w:lang w:bidi="fa-IR"/>
        </w:rPr>
        <w:t>ع</w:t>
      </w:r>
      <w:r>
        <w:rPr>
          <w:rFonts w:asciiTheme="majorBidi" w:hAnsiTheme="majorBidi" w:cs="B Lotus" w:hint="cs"/>
          <w:b/>
          <w:color w:val="000000" w:themeColor="text1"/>
          <w:sz w:val="28"/>
          <w:szCs w:val="28"/>
          <w:rtl/>
          <w:lang w:bidi="fa-IR"/>
        </w:rPr>
        <w:t xml:space="preserve"> </w:t>
      </w:r>
      <w:r w:rsidRPr="0078300C">
        <w:rPr>
          <w:rFonts w:asciiTheme="majorBidi" w:hAnsiTheme="majorBidi" w:cs="B Lotus" w:hint="cs"/>
          <w:b/>
          <w:color w:val="000000" w:themeColor="text1"/>
          <w:sz w:val="28"/>
          <w:szCs w:val="28"/>
          <w:rtl/>
          <w:lang w:bidi="fa-IR"/>
        </w:rPr>
        <w:t>.(1386)"عوامل موثربرمطلوبیت گزارشگری مالی"پایان نامه دکتری حسابداری.دانشگاه علامه طباطبایی.</w:t>
      </w:r>
    </w:p>
    <w:p w:rsidR="00C55904" w:rsidRPr="0078300C" w:rsidRDefault="00C55904" w:rsidP="00C55904">
      <w:pPr>
        <w:tabs>
          <w:tab w:val="right" w:pos="333"/>
          <w:tab w:val="right" w:pos="616"/>
          <w:tab w:val="right" w:pos="758"/>
        </w:tabs>
        <w:bidi/>
        <w:spacing w:line="240" w:lineRule="auto"/>
        <w:ind w:left="-1"/>
        <w:contextualSpacing/>
        <w:rPr>
          <w:rFonts w:eastAsiaTheme="minorEastAsia" w:cs="B Lotus"/>
          <w:b/>
          <w:color w:val="000000" w:themeColor="text1"/>
          <w:sz w:val="28"/>
          <w:szCs w:val="28"/>
          <w:rtl/>
          <w:lang w:bidi="fa-IR"/>
        </w:rPr>
      </w:pPr>
      <w:r>
        <w:rPr>
          <w:rFonts w:eastAsiaTheme="minorEastAsia" w:cs="B Lotus" w:hint="cs"/>
          <w:color w:val="000000" w:themeColor="text1"/>
          <w:sz w:val="28"/>
          <w:szCs w:val="28"/>
          <w:rtl/>
          <w:lang w:bidi="fa-IR"/>
        </w:rPr>
        <w:t>19</w:t>
      </w:r>
      <w:r w:rsidRPr="001C6C07">
        <w:rPr>
          <w:rFonts w:eastAsiaTheme="minorEastAsia" w:cs="B Lotus" w:hint="cs"/>
          <w:color w:val="000000" w:themeColor="text1"/>
          <w:sz w:val="28"/>
          <w:szCs w:val="28"/>
          <w:rtl/>
          <w:lang w:bidi="fa-IR"/>
        </w:rPr>
        <w:t>)</w:t>
      </w:r>
      <w:r>
        <w:rPr>
          <w:rFonts w:eastAsiaTheme="minorEastAsia" w:cs="B Lotus" w:hint="cs"/>
          <w:color w:val="000000" w:themeColor="text1"/>
          <w:sz w:val="28"/>
          <w:szCs w:val="28"/>
          <w:rtl/>
          <w:lang w:bidi="fa-IR"/>
        </w:rPr>
        <w:t xml:space="preserve"> </w:t>
      </w:r>
      <w:r w:rsidRPr="001C6C07">
        <w:rPr>
          <w:rFonts w:eastAsiaTheme="minorEastAsia" w:cs="B Lotus" w:hint="cs"/>
          <w:color w:val="000000" w:themeColor="text1"/>
          <w:sz w:val="28"/>
          <w:szCs w:val="28"/>
          <w:rtl/>
          <w:lang w:bidi="fa-IR"/>
        </w:rPr>
        <w:t>هندریکسون،م، ترجمه پارساییان، 1385"تئوری حسابداری "، انتشارات ترمه جلد دوم .</w:t>
      </w:r>
    </w:p>
    <w:p w:rsidR="00C55904" w:rsidRPr="001C6C07" w:rsidRDefault="00C55904" w:rsidP="00C55904">
      <w:pPr>
        <w:spacing w:line="240" w:lineRule="auto"/>
        <w:ind w:left="-1"/>
        <w:jc w:val="right"/>
        <w:rPr>
          <w:rFonts w:eastAsiaTheme="minorEastAsia" w:cs="B Lotus"/>
          <w:color w:val="000000" w:themeColor="text1"/>
          <w:sz w:val="28"/>
          <w:szCs w:val="28"/>
          <w:rtl/>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Default="00C55904" w:rsidP="00C55904">
      <w:pPr>
        <w:spacing w:line="240" w:lineRule="auto"/>
        <w:ind w:left="-1"/>
        <w:jc w:val="right"/>
        <w:rPr>
          <w:rFonts w:eastAsiaTheme="minorEastAsia" w:cs="B Lotus"/>
          <w:color w:val="000000" w:themeColor="text1"/>
          <w:sz w:val="28"/>
          <w:szCs w:val="28"/>
          <w:lang w:bidi="fa-IR"/>
        </w:rPr>
      </w:pPr>
    </w:p>
    <w:p w:rsidR="00C55904" w:rsidRPr="001C6C07" w:rsidRDefault="00C55904" w:rsidP="00C55904">
      <w:pPr>
        <w:spacing w:line="240" w:lineRule="auto"/>
        <w:ind w:left="-1"/>
        <w:jc w:val="right"/>
        <w:rPr>
          <w:rFonts w:eastAsiaTheme="minorEastAsia" w:cs="B Lotus"/>
          <w:color w:val="000000" w:themeColor="text1"/>
          <w:sz w:val="28"/>
          <w:szCs w:val="28"/>
          <w:rtl/>
          <w:lang w:bidi="fa-IR"/>
        </w:rPr>
      </w:pPr>
      <w:r w:rsidRPr="001C6C07">
        <w:rPr>
          <w:rFonts w:eastAsiaTheme="minorEastAsia" w:cs="B Lotus" w:hint="cs"/>
          <w:color w:val="000000" w:themeColor="text1"/>
          <w:sz w:val="28"/>
          <w:szCs w:val="28"/>
          <w:rtl/>
          <w:lang w:bidi="fa-IR"/>
        </w:rPr>
        <w:t>منابع لاتین</w:t>
      </w:r>
      <w:r>
        <w:rPr>
          <w:rFonts w:eastAsiaTheme="minorEastAsia" w:cs="B Lotus" w:hint="cs"/>
          <w:color w:val="000000" w:themeColor="text1"/>
          <w:sz w:val="28"/>
          <w:szCs w:val="28"/>
          <w:rtl/>
          <w:lang w:bidi="fa-IR"/>
        </w:rPr>
        <w:t>:</w:t>
      </w:r>
    </w:p>
    <w:p w:rsidR="00C55904" w:rsidRDefault="00C55904" w:rsidP="00C55904">
      <w:pPr>
        <w:spacing w:before="100" w:beforeAutospacing="1" w:after="100" w:afterAutospacing="1" w:line="240" w:lineRule="auto"/>
        <w:ind w:left="-1"/>
        <w:jc w:val="both"/>
        <w:rPr>
          <w:rFonts w:asciiTheme="majorBidi" w:eastAsiaTheme="minorEastAsia" w:hAnsiTheme="majorBidi" w:cstheme="majorBidi"/>
          <w:color w:val="000000"/>
          <w:sz w:val="24"/>
          <w:szCs w:val="24"/>
          <w:lang w:bidi="fa-IR"/>
        </w:rPr>
      </w:pPr>
      <w:r>
        <w:rPr>
          <w:rFonts w:asciiTheme="majorBidi" w:eastAsia="Times New Roman" w:hAnsiTheme="majorBidi" w:cstheme="majorBidi" w:hint="cs"/>
          <w:sz w:val="24"/>
          <w:szCs w:val="24"/>
          <w:rtl/>
        </w:rPr>
        <w:t>20</w:t>
      </w:r>
      <w:r w:rsidRPr="00AF61D7">
        <w:rPr>
          <w:rFonts w:asciiTheme="majorBidi" w:eastAsia="Times New Roman" w:hAnsiTheme="majorBidi" w:cstheme="majorBidi"/>
          <w:sz w:val="24"/>
          <w:szCs w:val="24"/>
        </w:rPr>
        <w:t>. Andrews, Donald W. K. (1988b). "Chi-Square Diagnostic Tests for Econometric Models: Introduction and Applications," Journal of Econometrics, 37, 135-156.</w:t>
      </w:r>
    </w:p>
    <w:p w:rsidR="00C55904" w:rsidRDefault="00C55904" w:rsidP="00C55904">
      <w:pPr>
        <w:spacing w:before="100" w:beforeAutospacing="1" w:after="100" w:afterAutospacing="1" w:line="240" w:lineRule="auto"/>
        <w:ind w:left="-1"/>
        <w:jc w:val="both"/>
        <w:rPr>
          <w:rFonts w:asciiTheme="majorBidi" w:eastAsiaTheme="minorEastAsia" w:hAnsiTheme="majorBidi" w:cstheme="majorBidi"/>
          <w:color w:val="000000"/>
          <w:sz w:val="24"/>
          <w:szCs w:val="24"/>
          <w:lang w:bidi="fa-IR"/>
        </w:rPr>
      </w:pPr>
      <w:r>
        <w:rPr>
          <w:rFonts w:asciiTheme="majorBidi" w:eastAsiaTheme="minorEastAsia" w:hAnsiTheme="majorBidi" w:cstheme="majorBidi" w:hint="cs"/>
          <w:color w:val="000000"/>
          <w:sz w:val="24"/>
          <w:szCs w:val="24"/>
          <w:rtl/>
          <w:lang w:bidi="fa-IR"/>
        </w:rPr>
        <w:t>21</w:t>
      </w:r>
      <w:r w:rsidRPr="00AF61D7">
        <w:rPr>
          <w:rFonts w:asciiTheme="majorBidi" w:eastAsiaTheme="minorEastAsia" w:hAnsiTheme="majorBidi" w:cstheme="majorBidi"/>
          <w:color w:val="000000"/>
          <w:sz w:val="24"/>
          <w:szCs w:val="24"/>
          <w:lang w:bidi="fa-IR"/>
        </w:rPr>
        <w:t xml:space="preserve">. </w:t>
      </w:r>
      <w:proofErr w:type="spellStart"/>
      <w:proofErr w:type="gramStart"/>
      <w:r w:rsidRPr="00AF61D7">
        <w:rPr>
          <w:rFonts w:asciiTheme="majorBidi" w:eastAsiaTheme="minorEastAsia" w:hAnsiTheme="majorBidi" w:cstheme="majorBidi"/>
          <w:color w:val="000000"/>
          <w:sz w:val="24"/>
          <w:szCs w:val="24"/>
          <w:lang w:bidi="fa-IR"/>
        </w:rPr>
        <w:t>ashari,</w:t>
      </w:r>
      <w:proofErr w:type="gramEnd"/>
      <w:r w:rsidRPr="00AF61D7">
        <w:rPr>
          <w:rFonts w:asciiTheme="majorBidi" w:eastAsiaTheme="minorEastAsia" w:hAnsiTheme="majorBidi" w:cstheme="majorBidi"/>
          <w:color w:val="000000"/>
          <w:sz w:val="24"/>
          <w:szCs w:val="24"/>
          <w:lang w:bidi="fa-IR"/>
        </w:rPr>
        <w:t>n</w:t>
      </w:r>
      <w:proofErr w:type="spellEnd"/>
      <w:r w:rsidRPr="00AF61D7">
        <w:rPr>
          <w:rFonts w:asciiTheme="majorBidi" w:eastAsiaTheme="minorEastAsia" w:hAnsiTheme="majorBidi" w:cstheme="majorBidi"/>
          <w:color w:val="000000"/>
          <w:sz w:val="24"/>
          <w:szCs w:val="24"/>
          <w:lang w:bidi="fa-IR"/>
        </w:rPr>
        <w:t xml:space="preserve">. ,h. c. </w:t>
      </w:r>
      <w:proofErr w:type="spellStart"/>
      <w:r w:rsidRPr="00AF61D7">
        <w:rPr>
          <w:rFonts w:asciiTheme="majorBidi" w:eastAsiaTheme="minorEastAsia" w:hAnsiTheme="majorBidi" w:cstheme="majorBidi"/>
          <w:color w:val="000000"/>
          <w:sz w:val="24"/>
          <w:szCs w:val="24"/>
          <w:lang w:bidi="fa-IR"/>
        </w:rPr>
        <w:t>koh,s</w:t>
      </w:r>
      <w:proofErr w:type="spellEnd"/>
      <w:r w:rsidRPr="00AF61D7">
        <w:rPr>
          <w:rFonts w:asciiTheme="majorBidi" w:eastAsiaTheme="minorEastAsia" w:hAnsiTheme="majorBidi" w:cstheme="majorBidi"/>
          <w:color w:val="000000"/>
          <w:sz w:val="24"/>
          <w:szCs w:val="24"/>
          <w:lang w:bidi="fa-IR"/>
        </w:rPr>
        <w:t xml:space="preserve">. l. tan, and </w:t>
      </w:r>
      <w:proofErr w:type="spellStart"/>
      <w:r w:rsidRPr="00AF61D7">
        <w:rPr>
          <w:rFonts w:asciiTheme="majorBidi" w:eastAsiaTheme="minorEastAsia" w:hAnsiTheme="majorBidi" w:cstheme="majorBidi"/>
          <w:color w:val="000000"/>
          <w:sz w:val="24"/>
          <w:szCs w:val="24"/>
          <w:lang w:bidi="fa-IR"/>
        </w:rPr>
        <w:t>w,h</w:t>
      </w:r>
      <w:proofErr w:type="spellEnd"/>
      <w:r w:rsidRPr="00AF61D7">
        <w:rPr>
          <w:rFonts w:asciiTheme="majorBidi" w:eastAsiaTheme="minorEastAsia" w:hAnsiTheme="majorBidi" w:cstheme="majorBidi"/>
          <w:color w:val="000000"/>
          <w:sz w:val="24"/>
          <w:szCs w:val="24"/>
          <w:lang w:bidi="fa-IR"/>
        </w:rPr>
        <w:t>. wong,2001,’’factors affecting income smoothing among listed companies in Singapore" accounting and business research,</w:t>
      </w:r>
      <w:r w:rsidRPr="00AF61D7">
        <w:rPr>
          <w:rFonts w:asciiTheme="majorBidi" w:eastAsiaTheme="minorEastAsia" w:hAnsiTheme="majorBidi" w:cstheme="majorBidi"/>
          <w:color w:val="000000"/>
          <w:sz w:val="24"/>
          <w:szCs w:val="24"/>
          <w:rtl/>
          <w:lang w:bidi="fa-IR"/>
        </w:rPr>
        <w:t xml:space="preserve"> </w:t>
      </w:r>
      <w:r w:rsidRPr="00AF61D7">
        <w:rPr>
          <w:rFonts w:asciiTheme="majorBidi" w:eastAsiaTheme="minorEastAsia" w:hAnsiTheme="majorBidi" w:cstheme="majorBidi"/>
          <w:color w:val="000000"/>
          <w:sz w:val="24"/>
          <w:szCs w:val="24"/>
          <w:lang w:bidi="fa-IR"/>
        </w:rPr>
        <w:t xml:space="preserve">autumn 199,pp. 291-301. </w:t>
      </w:r>
    </w:p>
    <w:p w:rsidR="00C55904" w:rsidRPr="000130BD" w:rsidRDefault="00C55904" w:rsidP="00C55904">
      <w:pPr>
        <w:spacing w:before="100" w:beforeAutospacing="1" w:after="100" w:afterAutospacing="1" w:line="240" w:lineRule="auto"/>
        <w:ind w:left="-1"/>
        <w:jc w:val="both"/>
        <w:rPr>
          <w:rFonts w:asciiTheme="majorBidi" w:eastAsiaTheme="minorEastAsia" w:hAnsiTheme="majorBidi" w:cstheme="majorBidi"/>
          <w:color w:val="000000"/>
          <w:sz w:val="24"/>
          <w:szCs w:val="24"/>
          <w:rtl/>
          <w:lang w:bidi="fa-IR"/>
        </w:rPr>
      </w:pPr>
      <w:r>
        <w:rPr>
          <w:rFonts w:asciiTheme="majorBidi" w:eastAsiaTheme="minorEastAsia" w:hAnsiTheme="majorBidi" w:cstheme="majorBidi" w:hint="cs"/>
          <w:color w:val="000000"/>
          <w:sz w:val="24"/>
          <w:szCs w:val="24"/>
          <w:rtl/>
          <w:lang w:bidi="fa-IR"/>
        </w:rPr>
        <w:t>22</w:t>
      </w:r>
      <w:r>
        <w:rPr>
          <w:rFonts w:asciiTheme="majorBidi" w:eastAsiaTheme="minorEastAsia" w:hAnsiTheme="majorBidi" w:cstheme="majorBidi"/>
          <w:color w:val="000000"/>
          <w:sz w:val="24"/>
          <w:szCs w:val="24"/>
          <w:lang w:bidi="fa-IR"/>
        </w:rPr>
        <w:t>.</w:t>
      </w:r>
      <w:proofErr w:type="spellStart"/>
      <w:r w:rsidRPr="000130BD">
        <w:rPr>
          <w:rFonts w:asciiTheme="majorBidi" w:eastAsiaTheme="minorEastAsia" w:hAnsiTheme="majorBidi" w:cstheme="majorBidi"/>
          <w:color w:val="000000"/>
          <w:sz w:val="24"/>
          <w:szCs w:val="24"/>
          <w:lang w:bidi="fa-IR"/>
        </w:rPr>
        <w:t>belkaoui</w:t>
      </w:r>
      <w:proofErr w:type="spellEnd"/>
      <w:r w:rsidRPr="000130BD">
        <w:rPr>
          <w:rFonts w:asciiTheme="majorBidi" w:eastAsiaTheme="minorEastAsia" w:hAnsiTheme="majorBidi" w:cstheme="majorBidi"/>
          <w:color w:val="000000"/>
          <w:sz w:val="24"/>
          <w:szCs w:val="24"/>
          <w:lang w:bidi="fa-IR"/>
        </w:rPr>
        <w:t xml:space="preserve"> and picur,2004, ”The smoothing income numbers some </w:t>
      </w:r>
      <w:proofErr w:type="spellStart"/>
      <w:r w:rsidRPr="000130BD">
        <w:rPr>
          <w:rFonts w:asciiTheme="majorBidi" w:eastAsiaTheme="minorEastAsia" w:hAnsiTheme="majorBidi" w:cstheme="majorBidi"/>
          <w:color w:val="000000"/>
          <w:sz w:val="24"/>
          <w:szCs w:val="24"/>
          <w:lang w:bidi="fa-IR"/>
        </w:rPr>
        <w:t>Emprical</w:t>
      </w:r>
      <w:proofErr w:type="spellEnd"/>
      <w:r w:rsidRPr="000130BD">
        <w:rPr>
          <w:rFonts w:asciiTheme="majorBidi" w:eastAsiaTheme="minorEastAsia" w:hAnsiTheme="majorBidi" w:cstheme="majorBidi"/>
          <w:color w:val="000000"/>
          <w:sz w:val="24"/>
          <w:szCs w:val="24"/>
          <w:lang w:bidi="fa-IR"/>
        </w:rPr>
        <w:t xml:space="preserve"> evidence on systematic difference between core and periphery industrial </w:t>
      </w:r>
      <w:proofErr w:type="spellStart"/>
      <w:r w:rsidRPr="000130BD">
        <w:rPr>
          <w:rFonts w:asciiTheme="majorBidi" w:eastAsiaTheme="minorEastAsia" w:hAnsiTheme="majorBidi" w:cstheme="majorBidi"/>
          <w:color w:val="000000"/>
          <w:sz w:val="24"/>
          <w:szCs w:val="24"/>
          <w:lang w:bidi="fa-IR"/>
        </w:rPr>
        <w:t>sectors”journal</w:t>
      </w:r>
      <w:proofErr w:type="spellEnd"/>
      <w:r w:rsidRPr="000130BD">
        <w:rPr>
          <w:rFonts w:asciiTheme="majorBidi" w:eastAsiaTheme="minorEastAsia" w:hAnsiTheme="majorBidi" w:cstheme="majorBidi"/>
          <w:color w:val="000000"/>
          <w:sz w:val="24"/>
          <w:szCs w:val="24"/>
          <w:lang w:bidi="fa-IR"/>
        </w:rPr>
        <w:t xml:space="preserve"> of business </w:t>
      </w:r>
      <w:proofErr w:type="spellStart"/>
      <w:r w:rsidRPr="000130BD">
        <w:rPr>
          <w:rFonts w:asciiTheme="majorBidi" w:eastAsiaTheme="minorEastAsia" w:hAnsiTheme="majorBidi" w:cstheme="majorBidi"/>
          <w:color w:val="000000"/>
          <w:sz w:val="24"/>
          <w:szCs w:val="24"/>
          <w:lang w:bidi="fa-IR"/>
        </w:rPr>
        <w:t>finance&amp;Accounting</w:t>
      </w:r>
      <w:proofErr w:type="spellEnd"/>
    </w:p>
    <w:p w:rsidR="00C55904" w:rsidRPr="00AF61D7" w:rsidRDefault="00C55904" w:rsidP="00C55904">
      <w:pPr>
        <w:spacing w:after="120" w:line="240" w:lineRule="auto"/>
        <w:ind w:left="-1"/>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23</w:t>
      </w:r>
      <w:r w:rsidRPr="00AF61D7">
        <w:rPr>
          <w:rFonts w:asciiTheme="majorBidi" w:eastAsia="Times New Roman" w:hAnsiTheme="majorBidi" w:cstheme="majorBidi"/>
          <w:sz w:val="24"/>
          <w:szCs w:val="24"/>
        </w:rPr>
        <w:t xml:space="preserve">. </w:t>
      </w:r>
      <w:proofErr w:type="spellStart"/>
      <w:r w:rsidRPr="00AF61D7">
        <w:rPr>
          <w:rFonts w:asciiTheme="majorBidi" w:eastAsia="Times New Roman" w:hAnsiTheme="majorBidi" w:cstheme="majorBidi"/>
          <w:sz w:val="24"/>
          <w:szCs w:val="24"/>
        </w:rPr>
        <w:t>Beneish</w:t>
      </w:r>
      <w:proofErr w:type="spellEnd"/>
      <w:r w:rsidRPr="00AF61D7">
        <w:rPr>
          <w:rFonts w:asciiTheme="majorBidi" w:eastAsia="Times New Roman" w:hAnsiTheme="majorBidi" w:cstheme="majorBidi"/>
          <w:sz w:val="24"/>
          <w:szCs w:val="24"/>
        </w:rPr>
        <w:t>, M.D. (2001). “Earnings management:  A perspective”, Managerial Finance 27(12):  3–17.</w:t>
      </w:r>
      <w:r w:rsidRPr="00AF61D7">
        <w:rPr>
          <w:rFonts w:asciiTheme="majorBidi" w:eastAsia="Times New Roman" w:hAnsiTheme="majorBidi" w:cstheme="majorBidi"/>
          <w:sz w:val="24"/>
          <w:szCs w:val="24"/>
          <w:cs/>
        </w:rPr>
        <w:t>‎</w:t>
      </w:r>
    </w:p>
    <w:p w:rsidR="00C55904" w:rsidRPr="00AF61D7" w:rsidRDefault="00C55904" w:rsidP="00C55904">
      <w:pPr>
        <w:tabs>
          <w:tab w:val="left" w:pos="426"/>
          <w:tab w:val="left" w:pos="851"/>
        </w:tabs>
        <w:spacing w:line="240" w:lineRule="auto"/>
        <w:ind w:left="-1"/>
        <w:contextualSpacing/>
        <w:rPr>
          <w:rFonts w:asciiTheme="majorBidi" w:eastAsiaTheme="minorEastAsia" w:hAnsiTheme="majorBidi" w:cstheme="majorBidi"/>
          <w:sz w:val="24"/>
          <w:szCs w:val="24"/>
          <w:rtl/>
          <w:lang w:bidi="fa-IR"/>
        </w:rPr>
      </w:pPr>
      <w:r>
        <w:rPr>
          <w:rFonts w:asciiTheme="majorBidi" w:eastAsiaTheme="minorEastAsia" w:hAnsiTheme="majorBidi" w:cstheme="majorBidi" w:hint="cs"/>
          <w:sz w:val="24"/>
          <w:szCs w:val="24"/>
          <w:rtl/>
          <w:lang w:bidi="fa-IR"/>
        </w:rPr>
        <w:t>24</w:t>
      </w:r>
      <w:r w:rsidRPr="00AF61D7">
        <w:rPr>
          <w:rFonts w:asciiTheme="majorBidi" w:eastAsiaTheme="minorEastAsia" w:hAnsiTheme="majorBidi" w:cstheme="majorBidi"/>
          <w:sz w:val="24"/>
          <w:szCs w:val="24"/>
          <w:lang w:bidi="fa-IR"/>
        </w:rPr>
        <w:t xml:space="preserve">. </w:t>
      </w:r>
      <w:proofErr w:type="spellStart"/>
      <w:r w:rsidRPr="00AF61D7">
        <w:rPr>
          <w:rFonts w:asciiTheme="majorBidi" w:eastAsiaTheme="minorEastAsia" w:hAnsiTheme="majorBidi" w:cstheme="majorBidi"/>
          <w:sz w:val="24"/>
          <w:szCs w:val="24"/>
          <w:lang w:bidi="fa-IR"/>
        </w:rPr>
        <w:t>Dimitropoulos</w:t>
      </w:r>
      <w:proofErr w:type="spellEnd"/>
      <w:r w:rsidRPr="00AF61D7">
        <w:rPr>
          <w:rFonts w:asciiTheme="majorBidi" w:eastAsiaTheme="minorEastAsia" w:hAnsiTheme="majorBidi" w:cstheme="majorBidi"/>
          <w:sz w:val="24"/>
          <w:szCs w:val="24"/>
          <w:lang w:bidi="fa-IR"/>
        </w:rPr>
        <w:t xml:space="preserve">  p .E. </w:t>
      </w:r>
      <w:proofErr w:type="spellStart"/>
      <w:r w:rsidRPr="00AF61D7">
        <w:rPr>
          <w:rFonts w:asciiTheme="majorBidi" w:eastAsiaTheme="minorEastAsia" w:hAnsiTheme="majorBidi" w:cstheme="majorBidi"/>
          <w:sz w:val="24"/>
          <w:szCs w:val="24"/>
          <w:lang w:bidi="fa-IR"/>
        </w:rPr>
        <w:t>Asteriou</w:t>
      </w:r>
      <w:proofErr w:type="spellEnd"/>
      <w:r w:rsidRPr="00AF61D7">
        <w:rPr>
          <w:rFonts w:asciiTheme="majorBidi" w:eastAsiaTheme="minorEastAsia" w:hAnsiTheme="majorBidi" w:cstheme="majorBidi"/>
          <w:sz w:val="24"/>
          <w:szCs w:val="24"/>
          <w:lang w:bidi="fa-IR"/>
        </w:rPr>
        <w:t xml:space="preserve">  D. (2008), “</w:t>
      </w:r>
      <w:proofErr w:type="spellStart"/>
      <w:r w:rsidRPr="00AF61D7">
        <w:rPr>
          <w:rFonts w:asciiTheme="majorBidi" w:eastAsiaTheme="minorEastAsia" w:hAnsiTheme="majorBidi" w:cstheme="majorBidi"/>
          <w:sz w:val="24"/>
          <w:szCs w:val="24"/>
          <w:lang w:bidi="fa-IR"/>
        </w:rPr>
        <w:t>Thmeliness</w:t>
      </w:r>
      <w:proofErr w:type="spellEnd"/>
      <w:r w:rsidRPr="00AF61D7">
        <w:rPr>
          <w:rFonts w:asciiTheme="majorBidi" w:eastAsiaTheme="minorEastAsia" w:hAnsiTheme="majorBidi" w:cstheme="majorBidi"/>
          <w:sz w:val="24"/>
          <w:szCs w:val="24"/>
          <w:lang w:bidi="fa-IR"/>
        </w:rPr>
        <w:t xml:space="preserve">  conservatism    and financial  transparent  firms  under the  Greek accounting  </w:t>
      </w:r>
      <w:proofErr w:type="spellStart"/>
      <w:r w:rsidRPr="00AF61D7">
        <w:rPr>
          <w:rFonts w:asciiTheme="majorBidi" w:eastAsiaTheme="minorEastAsia" w:hAnsiTheme="majorBidi" w:cstheme="majorBidi"/>
          <w:sz w:val="24"/>
          <w:szCs w:val="24"/>
          <w:lang w:bidi="fa-IR"/>
        </w:rPr>
        <w:t>seting</w:t>
      </w:r>
      <w:proofErr w:type="spellEnd"/>
      <w:r w:rsidRPr="00AF61D7">
        <w:rPr>
          <w:rFonts w:asciiTheme="majorBidi" w:eastAsiaTheme="minorEastAsia" w:hAnsiTheme="majorBidi" w:cstheme="majorBidi"/>
          <w:sz w:val="24"/>
          <w:szCs w:val="24"/>
          <w:lang w:bidi="fa-IR"/>
        </w:rPr>
        <w:t xml:space="preserve"> “Review  of  Accounting and  Finance .  </w:t>
      </w:r>
      <w:proofErr w:type="spellStart"/>
      <w:proofErr w:type="gramStart"/>
      <w:r w:rsidRPr="00AF61D7">
        <w:rPr>
          <w:rFonts w:asciiTheme="majorBidi" w:eastAsiaTheme="minorEastAsia" w:hAnsiTheme="majorBidi" w:cstheme="majorBidi"/>
          <w:sz w:val="24"/>
          <w:szCs w:val="24"/>
          <w:lang w:bidi="fa-IR"/>
        </w:rPr>
        <w:t>Vol</w:t>
      </w:r>
      <w:proofErr w:type="spellEnd"/>
      <w:r w:rsidRPr="00AF61D7">
        <w:rPr>
          <w:rFonts w:asciiTheme="majorBidi" w:eastAsiaTheme="minorEastAsia" w:hAnsiTheme="majorBidi" w:cstheme="majorBidi"/>
          <w:sz w:val="24"/>
          <w:szCs w:val="24"/>
          <w:lang w:bidi="fa-IR"/>
        </w:rPr>
        <w:t xml:space="preserve"> .</w:t>
      </w:r>
      <w:proofErr w:type="gramEnd"/>
      <w:r w:rsidRPr="00AF61D7">
        <w:rPr>
          <w:rFonts w:asciiTheme="majorBidi" w:eastAsiaTheme="minorEastAsia" w:hAnsiTheme="majorBidi" w:cstheme="majorBidi"/>
          <w:sz w:val="24"/>
          <w:szCs w:val="24"/>
          <w:lang w:bidi="fa-IR"/>
        </w:rPr>
        <w:t xml:space="preserve">  7 </w:t>
      </w:r>
      <w:proofErr w:type="gramStart"/>
      <w:r w:rsidRPr="00AF61D7">
        <w:rPr>
          <w:rFonts w:asciiTheme="majorBidi" w:eastAsiaTheme="minorEastAsia" w:hAnsiTheme="majorBidi" w:cstheme="majorBidi"/>
          <w:sz w:val="24"/>
          <w:szCs w:val="24"/>
          <w:lang w:bidi="fa-IR"/>
        </w:rPr>
        <w:t>No .</w:t>
      </w:r>
      <w:proofErr w:type="gramEnd"/>
      <w:r w:rsidRPr="00AF61D7">
        <w:rPr>
          <w:rFonts w:asciiTheme="majorBidi" w:eastAsiaTheme="minorEastAsia" w:hAnsiTheme="majorBidi" w:cstheme="majorBidi"/>
          <w:sz w:val="24"/>
          <w:szCs w:val="24"/>
          <w:lang w:bidi="fa-IR"/>
        </w:rPr>
        <w:t xml:space="preserve"> </w:t>
      </w:r>
      <w:proofErr w:type="gramStart"/>
      <w:r w:rsidRPr="00AF61D7">
        <w:rPr>
          <w:rFonts w:asciiTheme="majorBidi" w:eastAsiaTheme="minorEastAsia" w:hAnsiTheme="majorBidi" w:cstheme="majorBidi"/>
          <w:sz w:val="24"/>
          <w:szCs w:val="24"/>
          <w:lang w:bidi="fa-IR"/>
        </w:rPr>
        <w:t>3 .</w:t>
      </w:r>
      <w:proofErr w:type="gramEnd"/>
      <w:r w:rsidRPr="00AF61D7">
        <w:rPr>
          <w:rFonts w:asciiTheme="majorBidi" w:eastAsiaTheme="minorEastAsia" w:hAnsiTheme="majorBidi" w:cstheme="majorBidi"/>
          <w:sz w:val="24"/>
          <w:szCs w:val="24"/>
          <w:lang w:bidi="fa-IR"/>
        </w:rPr>
        <w:t xml:space="preserve"> </w:t>
      </w:r>
    </w:p>
    <w:p w:rsidR="00C55904" w:rsidRPr="00AF61D7" w:rsidRDefault="00C55904" w:rsidP="00C55904">
      <w:pPr>
        <w:widowControl w:val="0"/>
        <w:autoSpaceDE w:val="0"/>
        <w:autoSpaceDN w:val="0"/>
        <w:adjustRightInd w:val="0"/>
        <w:spacing w:line="240" w:lineRule="auto"/>
        <w:ind w:left="-1"/>
        <w:contextualSpacing/>
        <w:rPr>
          <w:rFonts w:asciiTheme="majorBidi" w:eastAsiaTheme="minorEastAsia" w:hAnsiTheme="majorBidi" w:cstheme="majorBidi"/>
          <w:color w:val="000000"/>
          <w:sz w:val="24"/>
          <w:szCs w:val="24"/>
          <w:lang w:bidi="fa-IR"/>
        </w:rPr>
      </w:pPr>
      <w:r>
        <w:rPr>
          <w:rFonts w:asciiTheme="majorBidi" w:hAnsiTheme="majorBidi" w:cstheme="majorBidi" w:hint="cs"/>
          <w:sz w:val="24"/>
          <w:szCs w:val="24"/>
          <w:rtl/>
        </w:rPr>
        <w:t>25</w:t>
      </w:r>
      <w:r w:rsidRPr="000A6B52">
        <w:rPr>
          <w:rFonts w:asciiTheme="majorBidi" w:hAnsiTheme="majorBidi" w:cstheme="majorBidi"/>
          <w:sz w:val="24"/>
          <w:szCs w:val="24"/>
        </w:rPr>
        <w:t xml:space="preserve">. </w:t>
      </w:r>
      <w:r>
        <w:fldChar w:fldCharType="begin"/>
      </w:r>
      <w:r>
        <w:instrText>HYPERLINK "http://papers.ssrn.com/sol3/cf_dev/AbsByAuth.cfm?per_id=350136" \t "_blank" \o "View other papers by this author"</w:instrText>
      </w:r>
      <w:r>
        <w:fldChar w:fldCharType="separate"/>
      </w:r>
      <w:r w:rsidRPr="000A6B52">
        <w:rPr>
          <w:rFonts w:asciiTheme="majorBidi" w:eastAsia="SimSun" w:hAnsiTheme="majorBidi" w:cstheme="majorBidi"/>
          <w:color w:val="000000"/>
          <w:sz w:val="24"/>
          <w:szCs w:val="24"/>
          <w:lang w:bidi="fa-IR"/>
        </w:rPr>
        <w:t xml:space="preserve">Francisco </w:t>
      </w:r>
      <w:proofErr w:type="spellStart"/>
      <w:r w:rsidRPr="000A6B52">
        <w:rPr>
          <w:rFonts w:asciiTheme="majorBidi" w:eastAsia="SimSun" w:hAnsiTheme="majorBidi" w:cstheme="majorBidi"/>
          <w:color w:val="000000"/>
          <w:sz w:val="24"/>
          <w:szCs w:val="24"/>
          <w:lang w:bidi="fa-IR"/>
        </w:rPr>
        <w:t>Poveda</w:t>
      </w:r>
      <w:proofErr w:type="spellEnd"/>
      <w:r w:rsidRPr="000A6B52">
        <w:rPr>
          <w:rFonts w:asciiTheme="majorBidi" w:eastAsia="SimSun" w:hAnsiTheme="majorBidi" w:cstheme="majorBidi"/>
          <w:color w:val="000000"/>
          <w:sz w:val="24"/>
          <w:szCs w:val="24"/>
          <w:lang w:bidi="fa-IR"/>
        </w:rPr>
        <w:t xml:space="preserve"> </w:t>
      </w:r>
      <w:proofErr w:type="gramStart"/>
      <w:r w:rsidRPr="000A6B52">
        <w:rPr>
          <w:rFonts w:asciiTheme="majorBidi" w:eastAsia="SimSun" w:hAnsiTheme="majorBidi" w:cstheme="majorBidi"/>
          <w:color w:val="000000"/>
          <w:sz w:val="24"/>
          <w:szCs w:val="24"/>
          <w:lang w:bidi="fa-IR"/>
        </w:rPr>
        <w:t>Fuentes</w:t>
      </w:r>
      <w:r w:rsidRPr="00AF61D7">
        <w:rPr>
          <w:rFonts w:asciiTheme="majorBidi" w:eastAsia="SimSun" w:hAnsiTheme="majorBidi" w:cstheme="majorBidi"/>
          <w:color w:val="000000"/>
          <w:sz w:val="24"/>
          <w:szCs w:val="24"/>
          <w:u w:val="single"/>
          <w:lang w:bidi="fa-IR"/>
        </w:rPr>
        <w:t xml:space="preserve"> </w:t>
      </w:r>
      <w:r>
        <w:fldChar w:fldCharType="end"/>
      </w:r>
      <w:r w:rsidRPr="00AF61D7">
        <w:rPr>
          <w:rFonts w:asciiTheme="majorBidi" w:eastAsiaTheme="minorEastAsia" w:hAnsiTheme="majorBidi" w:cstheme="majorBidi"/>
          <w:color w:val="000000"/>
          <w:sz w:val="24"/>
          <w:szCs w:val="24"/>
          <w:lang w:bidi="fa-IR"/>
        </w:rPr>
        <w:t>,2009</w:t>
      </w:r>
      <w:proofErr w:type="gramEnd"/>
      <w:r w:rsidRPr="00AF61D7">
        <w:rPr>
          <w:rFonts w:asciiTheme="majorBidi" w:eastAsiaTheme="minorEastAsia" w:hAnsiTheme="majorBidi" w:cstheme="majorBidi"/>
          <w:color w:val="000000"/>
          <w:sz w:val="24"/>
          <w:szCs w:val="24"/>
          <w:lang w:bidi="fa-IR"/>
        </w:rPr>
        <w:t xml:space="preserve">,’’ Long-run Abnormal Returns and Income Smoothing in the Spanish Stock Market. </w:t>
      </w:r>
      <w:proofErr w:type="gramStart"/>
      <w:r w:rsidRPr="00AF61D7">
        <w:rPr>
          <w:rFonts w:asciiTheme="majorBidi" w:eastAsiaTheme="minorEastAsia" w:hAnsiTheme="majorBidi" w:cstheme="majorBidi"/>
          <w:color w:val="000000"/>
          <w:sz w:val="24"/>
          <w:szCs w:val="24"/>
          <w:lang w:bidi="fa-IR"/>
        </w:rPr>
        <w:t>Critical Perspectives on Accounting 20, 591–613.</w:t>
      </w:r>
      <w:proofErr w:type="gramEnd"/>
      <w:r w:rsidRPr="00AF61D7">
        <w:rPr>
          <w:rFonts w:asciiTheme="majorBidi" w:eastAsiaTheme="minorEastAsia" w:hAnsiTheme="majorBidi" w:cstheme="majorBidi"/>
          <w:color w:val="000000"/>
          <w:sz w:val="24"/>
          <w:szCs w:val="24"/>
          <w:lang w:bidi="fa-IR"/>
        </w:rPr>
        <w:t xml:space="preserve"> </w:t>
      </w:r>
    </w:p>
    <w:p w:rsidR="00C55904" w:rsidRPr="00AF61D7" w:rsidRDefault="00C55904" w:rsidP="00C55904">
      <w:pPr>
        <w:spacing w:after="120" w:line="240" w:lineRule="auto"/>
        <w:ind w:left="-1"/>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26</w:t>
      </w:r>
      <w:r w:rsidRPr="00AF61D7">
        <w:rPr>
          <w:rFonts w:asciiTheme="majorBidi" w:eastAsia="Times New Roman" w:hAnsiTheme="majorBidi" w:cstheme="majorBidi"/>
          <w:sz w:val="24"/>
          <w:szCs w:val="24"/>
        </w:rPr>
        <w:t xml:space="preserve">. </w:t>
      </w:r>
      <w:proofErr w:type="gramStart"/>
      <w:r w:rsidRPr="00AF61D7">
        <w:rPr>
          <w:rFonts w:asciiTheme="majorBidi" w:eastAsia="Times New Roman" w:hAnsiTheme="majorBidi" w:cstheme="majorBidi"/>
          <w:sz w:val="24"/>
          <w:szCs w:val="24"/>
        </w:rPr>
        <w:t xml:space="preserve">Healy, P. &amp; </w:t>
      </w:r>
      <w:proofErr w:type="spellStart"/>
      <w:r w:rsidRPr="00AF61D7">
        <w:rPr>
          <w:rFonts w:asciiTheme="majorBidi" w:eastAsia="Times New Roman" w:hAnsiTheme="majorBidi" w:cstheme="majorBidi"/>
          <w:sz w:val="24"/>
          <w:szCs w:val="24"/>
        </w:rPr>
        <w:t>Wahlen</w:t>
      </w:r>
      <w:proofErr w:type="spellEnd"/>
      <w:r w:rsidRPr="00AF61D7">
        <w:rPr>
          <w:rFonts w:asciiTheme="majorBidi" w:eastAsia="Times New Roman" w:hAnsiTheme="majorBidi" w:cstheme="majorBidi"/>
          <w:sz w:val="24"/>
          <w:szCs w:val="24"/>
        </w:rPr>
        <w:t>, J.M. (1999).</w:t>
      </w:r>
      <w:proofErr w:type="gramEnd"/>
      <w:r w:rsidRPr="00AF61D7">
        <w:rPr>
          <w:rFonts w:asciiTheme="majorBidi" w:eastAsia="Times New Roman" w:hAnsiTheme="majorBidi" w:cstheme="majorBidi"/>
          <w:sz w:val="24"/>
          <w:szCs w:val="24"/>
        </w:rPr>
        <w:t xml:space="preserve"> “A review of the earnings management literature and its </w:t>
      </w:r>
      <w:r w:rsidRPr="00AF61D7">
        <w:rPr>
          <w:rFonts w:asciiTheme="majorBidi" w:eastAsia="Times New Roman" w:hAnsiTheme="majorBidi" w:cstheme="majorBidi"/>
          <w:sz w:val="24"/>
          <w:szCs w:val="24"/>
          <w:cs/>
        </w:rPr>
        <w:t>‎</w:t>
      </w:r>
      <w:r w:rsidRPr="00AF61D7">
        <w:rPr>
          <w:rFonts w:asciiTheme="majorBidi" w:eastAsia="Times New Roman" w:hAnsiTheme="majorBidi" w:cstheme="majorBidi"/>
          <w:sz w:val="24"/>
          <w:szCs w:val="24"/>
        </w:rPr>
        <w:t>implications for standard setting”, Accounting horizons 13:  143-147.</w:t>
      </w:r>
      <w:r w:rsidRPr="00AF61D7">
        <w:rPr>
          <w:rFonts w:asciiTheme="majorBidi" w:eastAsia="Times New Roman" w:hAnsiTheme="majorBidi" w:cstheme="majorBidi"/>
          <w:sz w:val="24"/>
          <w:szCs w:val="24"/>
          <w:cs/>
        </w:rPr>
        <w:t>‎</w:t>
      </w:r>
    </w:p>
    <w:p w:rsidR="00C55904" w:rsidRPr="00AF61D7" w:rsidRDefault="00C55904" w:rsidP="00C55904">
      <w:pPr>
        <w:shd w:val="clear" w:color="auto" w:fill="FFFFFF"/>
        <w:spacing w:after="120" w:line="240" w:lineRule="auto"/>
        <w:ind w:left="-1"/>
        <w:jc w:val="both"/>
        <w:rPr>
          <w:rFonts w:asciiTheme="majorBidi" w:eastAsia="Times New Roman" w:hAnsiTheme="majorBidi" w:cstheme="majorBidi"/>
          <w:color w:val="000000"/>
          <w:sz w:val="24"/>
          <w:szCs w:val="24"/>
        </w:rPr>
      </w:pPr>
      <w:r>
        <w:rPr>
          <w:rFonts w:asciiTheme="majorBidi" w:eastAsia="Times New Roman" w:hAnsiTheme="majorBidi" w:cstheme="majorBidi" w:hint="cs"/>
          <w:sz w:val="24"/>
          <w:szCs w:val="24"/>
          <w:rtl/>
        </w:rPr>
        <w:t>27</w:t>
      </w:r>
      <w:r w:rsidRPr="00AF61D7">
        <w:rPr>
          <w:rFonts w:asciiTheme="majorBidi" w:eastAsia="Times New Roman" w:hAnsiTheme="majorBidi" w:cstheme="majorBidi"/>
          <w:sz w:val="24"/>
          <w:szCs w:val="24"/>
        </w:rPr>
        <w:t xml:space="preserve">. </w:t>
      </w:r>
      <w:proofErr w:type="spellStart"/>
      <w:proofErr w:type="gramStart"/>
      <w:r w:rsidRPr="00AF61D7">
        <w:rPr>
          <w:rFonts w:asciiTheme="majorBidi" w:eastAsia="Times New Roman" w:hAnsiTheme="majorBidi" w:cstheme="majorBidi"/>
          <w:sz w:val="24"/>
          <w:szCs w:val="24"/>
        </w:rPr>
        <w:t>Hosmer</w:t>
      </w:r>
      <w:proofErr w:type="spellEnd"/>
      <w:r w:rsidRPr="00AF61D7">
        <w:rPr>
          <w:rFonts w:asciiTheme="majorBidi" w:eastAsia="Times New Roman" w:hAnsiTheme="majorBidi" w:cstheme="majorBidi"/>
          <w:sz w:val="24"/>
          <w:szCs w:val="24"/>
        </w:rPr>
        <w:t xml:space="preserve">, David W. Jr. and Stanley </w:t>
      </w:r>
      <w:proofErr w:type="spellStart"/>
      <w:r w:rsidRPr="00AF61D7">
        <w:rPr>
          <w:rFonts w:asciiTheme="majorBidi" w:eastAsia="Times New Roman" w:hAnsiTheme="majorBidi" w:cstheme="majorBidi"/>
          <w:sz w:val="24"/>
          <w:szCs w:val="24"/>
        </w:rPr>
        <w:t>Lemeshow</w:t>
      </w:r>
      <w:proofErr w:type="spellEnd"/>
      <w:r w:rsidRPr="00AF61D7">
        <w:rPr>
          <w:rFonts w:asciiTheme="majorBidi" w:eastAsia="Times New Roman" w:hAnsiTheme="majorBidi" w:cstheme="majorBidi"/>
          <w:sz w:val="24"/>
          <w:szCs w:val="24"/>
        </w:rPr>
        <w:t xml:space="preserve"> (1989).</w:t>
      </w:r>
      <w:proofErr w:type="gramEnd"/>
      <w:r w:rsidRPr="00AF61D7">
        <w:rPr>
          <w:rFonts w:asciiTheme="majorBidi" w:eastAsia="Times New Roman" w:hAnsiTheme="majorBidi" w:cstheme="majorBidi"/>
          <w:sz w:val="24"/>
          <w:szCs w:val="24"/>
        </w:rPr>
        <w:t xml:space="preserve"> </w:t>
      </w:r>
      <w:proofErr w:type="gramStart"/>
      <w:r w:rsidRPr="00AF61D7">
        <w:rPr>
          <w:rFonts w:asciiTheme="majorBidi" w:eastAsia="Times New Roman" w:hAnsiTheme="majorBidi" w:cstheme="majorBidi"/>
          <w:sz w:val="24"/>
          <w:szCs w:val="24"/>
        </w:rPr>
        <w:t>Applied Logistic Regression, New York: John Wiley &amp; Sons.</w:t>
      </w:r>
      <w:proofErr w:type="gramEnd"/>
    </w:p>
    <w:p w:rsidR="00C55904" w:rsidRPr="00AF61D7" w:rsidRDefault="00C55904" w:rsidP="00C55904">
      <w:pPr>
        <w:shd w:val="clear" w:color="auto" w:fill="FFFFFF"/>
        <w:spacing w:after="120" w:line="240" w:lineRule="auto"/>
        <w:ind w:left="-1"/>
        <w:jc w:val="both"/>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28</w:t>
      </w:r>
      <w:r w:rsidRPr="00AF61D7">
        <w:rPr>
          <w:rFonts w:asciiTheme="majorBidi" w:eastAsia="Times New Roman" w:hAnsiTheme="majorBidi" w:cstheme="majorBidi"/>
          <w:color w:val="000000"/>
          <w:sz w:val="24"/>
          <w:szCs w:val="24"/>
        </w:rPr>
        <w:t xml:space="preserve">. Kennedy, P. (2003) Guide to Econometrics 5th </w:t>
      </w:r>
      <w:proofErr w:type="spellStart"/>
      <w:proofErr w:type="gramStart"/>
      <w:r w:rsidRPr="00AF61D7">
        <w:rPr>
          <w:rFonts w:asciiTheme="majorBidi" w:eastAsia="Times New Roman" w:hAnsiTheme="majorBidi" w:cstheme="majorBidi"/>
          <w:color w:val="000000"/>
          <w:sz w:val="24"/>
          <w:szCs w:val="24"/>
        </w:rPr>
        <w:t>edn</w:t>
      </w:r>
      <w:proofErr w:type="spellEnd"/>
      <w:r w:rsidRPr="00AF61D7">
        <w:rPr>
          <w:rFonts w:asciiTheme="majorBidi" w:eastAsia="Times New Roman" w:hAnsiTheme="majorBidi" w:cstheme="majorBidi"/>
          <w:color w:val="000000"/>
          <w:sz w:val="24"/>
          <w:szCs w:val="24"/>
        </w:rPr>
        <w:t>.,</w:t>
      </w:r>
      <w:proofErr w:type="gramEnd"/>
      <w:r w:rsidRPr="00AF61D7">
        <w:rPr>
          <w:rFonts w:asciiTheme="majorBidi" w:eastAsia="Times New Roman" w:hAnsiTheme="majorBidi" w:cstheme="majorBidi"/>
          <w:color w:val="000000"/>
          <w:sz w:val="24"/>
          <w:szCs w:val="24"/>
        </w:rPr>
        <w:t xml:space="preserve"> Blackwell, Malden, MA</w:t>
      </w:r>
    </w:p>
    <w:p w:rsidR="00C55904" w:rsidRPr="00AF61D7" w:rsidRDefault="00C55904" w:rsidP="00C55904">
      <w:pPr>
        <w:shd w:val="clear" w:color="auto" w:fill="FFFFFF"/>
        <w:spacing w:after="120" w:line="240" w:lineRule="auto"/>
        <w:ind w:left="-1"/>
        <w:jc w:val="both"/>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29</w:t>
      </w:r>
      <w:r w:rsidRPr="00AF61D7">
        <w:rPr>
          <w:rFonts w:asciiTheme="majorBidi" w:eastAsia="Times New Roman" w:hAnsiTheme="majorBidi" w:cstheme="majorBidi"/>
          <w:color w:val="000000"/>
          <w:sz w:val="24"/>
          <w:szCs w:val="24"/>
        </w:rPr>
        <w:t xml:space="preserve">. </w:t>
      </w:r>
      <w:proofErr w:type="spellStart"/>
      <w:r w:rsidRPr="00AF61D7">
        <w:rPr>
          <w:rFonts w:asciiTheme="majorBidi" w:eastAsia="Times New Roman" w:hAnsiTheme="majorBidi" w:cstheme="majorBidi"/>
          <w:color w:val="000000"/>
          <w:sz w:val="24"/>
          <w:szCs w:val="24"/>
        </w:rPr>
        <w:t>Kutner</w:t>
      </w:r>
      <w:proofErr w:type="spellEnd"/>
      <w:r w:rsidRPr="00AF61D7">
        <w:rPr>
          <w:rFonts w:asciiTheme="majorBidi" w:eastAsia="Times New Roman" w:hAnsiTheme="majorBidi" w:cstheme="majorBidi"/>
          <w:color w:val="000000"/>
          <w:sz w:val="24"/>
          <w:szCs w:val="24"/>
        </w:rPr>
        <w:t xml:space="preserve">, </w:t>
      </w:r>
      <w:proofErr w:type="spellStart"/>
      <w:r w:rsidRPr="00AF61D7">
        <w:rPr>
          <w:rFonts w:asciiTheme="majorBidi" w:eastAsia="Times New Roman" w:hAnsiTheme="majorBidi" w:cstheme="majorBidi"/>
          <w:color w:val="000000"/>
          <w:sz w:val="24"/>
          <w:szCs w:val="24"/>
        </w:rPr>
        <w:t>Nachtsheim</w:t>
      </w:r>
      <w:proofErr w:type="spellEnd"/>
      <w:r w:rsidRPr="00AF61D7">
        <w:rPr>
          <w:rFonts w:asciiTheme="majorBidi" w:eastAsia="Times New Roman" w:hAnsiTheme="majorBidi" w:cstheme="majorBidi"/>
          <w:color w:val="000000"/>
          <w:sz w:val="24"/>
          <w:szCs w:val="24"/>
        </w:rPr>
        <w:t xml:space="preserve">, </w:t>
      </w:r>
      <w:proofErr w:type="spellStart"/>
      <w:r w:rsidRPr="00AF61D7">
        <w:rPr>
          <w:rFonts w:asciiTheme="majorBidi" w:eastAsia="Times New Roman" w:hAnsiTheme="majorBidi" w:cstheme="majorBidi"/>
          <w:color w:val="000000"/>
          <w:sz w:val="24"/>
          <w:szCs w:val="24"/>
        </w:rPr>
        <w:t>Neter</w:t>
      </w:r>
      <w:proofErr w:type="spellEnd"/>
      <w:r w:rsidRPr="00AF61D7">
        <w:rPr>
          <w:rFonts w:asciiTheme="majorBidi" w:eastAsia="Times New Roman" w:hAnsiTheme="majorBidi" w:cstheme="majorBidi"/>
          <w:color w:val="000000"/>
          <w:sz w:val="24"/>
          <w:szCs w:val="24"/>
        </w:rPr>
        <w:t>, Applied Linear Regression Models, 4th edition, McGraw-Hill Irwin, 2004.</w:t>
      </w:r>
    </w:p>
    <w:p w:rsidR="00C55904" w:rsidRPr="00AF61D7" w:rsidRDefault="00C55904" w:rsidP="00C55904">
      <w:pPr>
        <w:bidi/>
        <w:spacing w:after="0" w:line="240" w:lineRule="auto"/>
        <w:ind w:left="-1"/>
        <w:jc w:val="right"/>
        <w:rPr>
          <w:rFonts w:asciiTheme="majorBidi" w:eastAsia="Times New Roman" w:hAnsiTheme="majorBidi" w:cstheme="majorBidi"/>
          <w:sz w:val="24"/>
          <w:szCs w:val="24"/>
          <w:rtl/>
          <w:lang w:bidi="fa-IR"/>
        </w:rPr>
      </w:pPr>
      <w:r w:rsidRPr="00AF61D7">
        <w:rPr>
          <w:rFonts w:asciiTheme="majorBidi" w:eastAsia="Times New Roman" w:hAnsiTheme="majorBidi" w:cstheme="majorBidi"/>
          <w:sz w:val="24"/>
          <w:szCs w:val="24"/>
        </w:rPr>
        <w:t xml:space="preserve">. Nelson, Mark, J.A. Elliott, and </w:t>
      </w:r>
      <w:proofErr w:type="gramStart"/>
      <w:r w:rsidRPr="00AF61D7">
        <w:rPr>
          <w:rFonts w:asciiTheme="majorBidi" w:eastAsia="Times New Roman" w:hAnsiTheme="majorBidi" w:cstheme="majorBidi"/>
          <w:sz w:val="24"/>
          <w:szCs w:val="24"/>
        </w:rPr>
        <w:t xml:space="preserve">R.L  </w:t>
      </w:r>
      <w:proofErr w:type="spellStart"/>
      <w:r w:rsidRPr="00AF61D7">
        <w:rPr>
          <w:rFonts w:asciiTheme="majorBidi" w:eastAsia="Times New Roman" w:hAnsiTheme="majorBidi" w:cstheme="majorBidi"/>
          <w:sz w:val="24"/>
          <w:szCs w:val="24"/>
        </w:rPr>
        <w:t>Tarply</w:t>
      </w:r>
      <w:proofErr w:type="spellEnd"/>
      <w:proofErr w:type="gramEnd"/>
      <w:r w:rsidRPr="00AF61D7">
        <w:rPr>
          <w:rFonts w:asciiTheme="majorBidi" w:eastAsia="Times New Roman" w:hAnsiTheme="majorBidi" w:cstheme="majorBidi"/>
          <w:sz w:val="24"/>
          <w:szCs w:val="24"/>
        </w:rPr>
        <w:t xml:space="preserve"> (2002). “Evidence from Auditors</w:t>
      </w:r>
      <w:r>
        <w:rPr>
          <w:rFonts w:asciiTheme="majorBidi" w:eastAsia="Times New Roman" w:hAnsiTheme="majorBidi" w:cstheme="majorBidi" w:hint="cs"/>
          <w:sz w:val="24"/>
          <w:szCs w:val="24"/>
          <w:rtl/>
        </w:rPr>
        <w:t>30</w:t>
      </w:r>
    </w:p>
    <w:p w:rsidR="00C55904" w:rsidRDefault="00C55904" w:rsidP="00C55904">
      <w:pPr>
        <w:bidi/>
        <w:spacing w:after="0" w:line="240" w:lineRule="auto"/>
        <w:ind w:left="-1"/>
        <w:jc w:val="right"/>
        <w:rPr>
          <w:rFonts w:asciiTheme="majorBidi" w:eastAsia="Times New Roman" w:hAnsiTheme="majorBidi" w:cstheme="majorBidi"/>
          <w:sz w:val="24"/>
          <w:szCs w:val="24"/>
        </w:rPr>
      </w:pPr>
      <w:proofErr w:type="spellStart"/>
      <w:r w:rsidRPr="00AF61D7">
        <w:rPr>
          <w:rFonts w:asciiTheme="majorBidi" w:eastAsia="Times New Roman" w:hAnsiTheme="majorBidi" w:cstheme="majorBidi"/>
          <w:sz w:val="24"/>
          <w:szCs w:val="24"/>
        </w:rPr>
        <w:t>Revirw</w:t>
      </w:r>
      <w:proofErr w:type="spellEnd"/>
      <w:r w:rsidRPr="00AF61D7">
        <w:rPr>
          <w:rFonts w:asciiTheme="majorBidi" w:eastAsia="Times New Roman" w:hAnsiTheme="majorBidi" w:cstheme="majorBidi"/>
          <w:sz w:val="24"/>
          <w:szCs w:val="24"/>
        </w:rPr>
        <w:t xml:space="preserve"> Supplement 2002, pp.175-202</w:t>
      </w:r>
    </w:p>
    <w:p w:rsidR="00C55904" w:rsidRPr="00AF61D7" w:rsidRDefault="00C55904" w:rsidP="00C55904">
      <w:pPr>
        <w:spacing w:after="120" w:line="240" w:lineRule="auto"/>
        <w:ind w:left="-1"/>
        <w:jc w:val="both"/>
        <w:rPr>
          <w:rFonts w:asciiTheme="majorBidi" w:eastAsia="Times New Roman" w:hAnsiTheme="majorBidi" w:cstheme="majorBidi"/>
          <w:sz w:val="24"/>
          <w:szCs w:val="24"/>
        </w:rPr>
      </w:pPr>
      <w:r>
        <w:rPr>
          <w:rFonts w:asciiTheme="majorBidi" w:eastAsia="Times New Roman" w:hAnsiTheme="majorBidi" w:cstheme="majorBidi" w:hint="cs"/>
          <w:sz w:val="24"/>
          <w:szCs w:val="24"/>
          <w:rtl/>
        </w:rPr>
        <w:t>31</w:t>
      </w:r>
      <w:r w:rsidRPr="00AF61D7">
        <w:rPr>
          <w:rFonts w:asciiTheme="majorBidi" w:eastAsia="Times New Roman" w:hAnsiTheme="majorBidi" w:cstheme="majorBidi"/>
          <w:sz w:val="24"/>
          <w:szCs w:val="24"/>
        </w:rPr>
        <w:t xml:space="preserve">. </w:t>
      </w:r>
      <w:proofErr w:type="spellStart"/>
      <w:r w:rsidRPr="00AF61D7">
        <w:rPr>
          <w:rFonts w:asciiTheme="majorBidi" w:eastAsia="Times New Roman" w:hAnsiTheme="majorBidi" w:cstheme="majorBidi"/>
          <w:sz w:val="24"/>
          <w:szCs w:val="24"/>
        </w:rPr>
        <w:t>Schipper</w:t>
      </w:r>
      <w:proofErr w:type="spellEnd"/>
      <w:r w:rsidRPr="00AF61D7">
        <w:rPr>
          <w:rFonts w:asciiTheme="majorBidi" w:eastAsia="Times New Roman" w:hAnsiTheme="majorBidi" w:cstheme="majorBidi"/>
          <w:sz w:val="24"/>
          <w:szCs w:val="24"/>
        </w:rPr>
        <w:t xml:space="preserve">, K. (1989). “Commentary on earnings management”, Accounting Horizons, </w:t>
      </w:r>
      <w:r w:rsidRPr="00AF61D7">
        <w:rPr>
          <w:rFonts w:asciiTheme="majorBidi" w:eastAsia="Times New Roman" w:hAnsiTheme="majorBidi" w:cstheme="majorBidi"/>
          <w:sz w:val="24"/>
          <w:szCs w:val="24"/>
          <w:cs/>
        </w:rPr>
        <w:t>‎‎</w:t>
      </w:r>
      <w:proofErr w:type="gramStart"/>
      <w:r w:rsidRPr="00AF61D7">
        <w:rPr>
          <w:rFonts w:asciiTheme="majorBidi" w:eastAsia="Times New Roman" w:hAnsiTheme="majorBidi" w:cstheme="majorBidi"/>
          <w:sz w:val="24"/>
          <w:szCs w:val="24"/>
        </w:rPr>
        <w:t>3(</w:t>
      </w:r>
      <w:proofErr w:type="gramEnd"/>
      <w:r w:rsidRPr="00AF61D7">
        <w:rPr>
          <w:rFonts w:asciiTheme="majorBidi" w:eastAsia="Times New Roman" w:hAnsiTheme="majorBidi" w:cstheme="majorBidi"/>
          <w:sz w:val="24"/>
          <w:szCs w:val="24"/>
        </w:rPr>
        <w:t>4): 91-102.</w:t>
      </w:r>
      <w:r w:rsidRPr="00AF61D7">
        <w:rPr>
          <w:rFonts w:asciiTheme="majorBidi" w:eastAsia="Times New Roman" w:hAnsiTheme="majorBidi" w:cstheme="majorBidi"/>
          <w:sz w:val="24"/>
          <w:szCs w:val="24"/>
          <w:cs/>
        </w:rPr>
        <w:t>‎</w:t>
      </w:r>
    </w:p>
    <w:p w:rsidR="00C55904" w:rsidRPr="00AF61D7" w:rsidRDefault="00C55904" w:rsidP="00C55904">
      <w:pPr>
        <w:tabs>
          <w:tab w:val="left" w:pos="426"/>
          <w:tab w:val="left" w:pos="851"/>
        </w:tabs>
        <w:spacing w:line="240" w:lineRule="auto"/>
        <w:ind w:left="-1"/>
        <w:contextualSpacing/>
        <w:rPr>
          <w:rFonts w:asciiTheme="majorBidi" w:eastAsiaTheme="minorEastAsia" w:hAnsiTheme="majorBidi" w:cstheme="majorBidi"/>
          <w:sz w:val="24"/>
          <w:szCs w:val="24"/>
          <w:rtl/>
          <w:lang w:bidi="fa-IR"/>
        </w:rPr>
      </w:pPr>
      <w:r>
        <w:rPr>
          <w:rFonts w:asciiTheme="majorBidi" w:eastAsiaTheme="minorEastAsia" w:hAnsiTheme="majorBidi" w:cstheme="majorBidi" w:hint="cs"/>
          <w:sz w:val="24"/>
          <w:szCs w:val="24"/>
          <w:rtl/>
          <w:lang w:bidi="fa-IR"/>
        </w:rPr>
        <w:t>32</w:t>
      </w:r>
      <w:r w:rsidRPr="00AF61D7">
        <w:rPr>
          <w:rFonts w:asciiTheme="majorBidi" w:eastAsiaTheme="minorEastAsia" w:hAnsiTheme="majorBidi" w:cstheme="majorBidi"/>
          <w:sz w:val="24"/>
          <w:szCs w:val="24"/>
          <w:lang w:bidi="fa-IR"/>
        </w:rPr>
        <w:t>.Watts  R.  (2003)</w:t>
      </w:r>
      <w:proofErr w:type="gramStart"/>
      <w:r w:rsidRPr="00AF61D7">
        <w:rPr>
          <w:rFonts w:asciiTheme="majorBidi" w:eastAsiaTheme="minorEastAsia" w:hAnsiTheme="majorBidi" w:cstheme="majorBidi"/>
          <w:sz w:val="24"/>
          <w:szCs w:val="24"/>
          <w:lang w:bidi="fa-IR"/>
        </w:rPr>
        <w:t>.,</w:t>
      </w:r>
      <w:proofErr w:type="gramEnd"/>
      <w:r w:rsidRPr="00AF61D7">
        <w:rPr>
          <w:rFonts w:asciiTheme="majorBidi" w:eastAsiaTheme="minorEastAsia" w:hAnsiTheme="majorBidi" w:cstheme="majorBidi"/>
          <w:sz w:val="24"/>
          <w:szCs w:val="24"/>
          <w:lang w:bidi="fa-IR"/>
        </w:rPr>
        <w:t xml:space="preserve">”  Conservatism  in  accounting  part  I:  explanation  and implications”,. </w:t>
      </w:r>
      <w:proofErr w:type="gramStart"/>
      <w:r w:rsidRPr="00AF61D7">
        <w:rPr>
          <w:rFonts w:asciiTheme="majorBidi" w:eastAsiaTheme="minorEastAsia" w:hAnsiTheme="majorBidi" w:cstheme="majorBidi"/>
          <w:sz w:val="24"/>
          <w:szCs w:val="24"/>
          <w:lang w:bidi="fa-IR"/>
        </w:rPr>
        <w:t>Accounting  Horizons</w:t>
      </w:r>
      <w:proofErr w:type="gramEnd"/>
      <w:r w:rsidRPr="00AF61D7">
        <w:rPr>
          <w:rFonts w:asciiTheme="majorBidi" w:eastAsiaTheme="minorEastAsia" w:hAnsiTheme="majorBidi" w:cstheme="majorBidi"/>
          <w:sz w:val="24"/>
          <w:szCs w:val="24"/>
          <w:lang w:bidi="fa-IR"/>
        </w:rPr>
        <w:t xml:space="preserve">  17,.</w:t>
      </w:r>
    </w:p>
    <w:p w:rsidR="00C55904" w:rsidRPr="00AF61D7" w:rsidRDefault="00C55904" w:rsidP="00C55904">
      <w:pPr>
        <w:keepNext/>
        <w:spacing w:after="0" w:line="240" w:lineRule="auto"/>
        <w:ind w:left="-1"/>
        <w:outlineLvl w:val="0"/>
        <w:rPr>
          <w:rFonts w:asciiTheme="majorBidi" w:eastAsiaTheme="majorEastAsia" w:hAnsiTheme="majorBidi" w:cstheme="majorBidi"/>
          <w:b/>
          <w:bCs/>
          <w:sz w:val="24"/>
          <w:szCs w:val="24"/>
          <w:rtl/>
          <w:lang w:bidi="fa-IR"/>
        </w:rPr>
      </w:pPr>
      <w:r>
        <w:rPr>
          <w:rFonts w:asciiTheme="majorBidi" w:eastAsia="Times New Roman" w:hAnsiTheme="majorBidi" w:cstheme="majorBidi" w:hint="cs"/>
          <w:sz w:val="24"/>
          <w:szCs w:val="24"/>
          <w:rtl/>
        </w:rPr>
        <w:t>33</w:t>
      </w:r>
      <w:r w:rsidRPr="00AF61D7">
        <w:rPr>
          <w:rFonts w:asciiTheme="majorBidi" w:eastAsia="Times New Roman" w:hAnsiTheme="majorBidi" w:cstheme="majorBidi"/>
          <w:sz w:val="24"/>
          <w:szCs w:val="24"/>
        </w:rPr>
        <w:t xml:space="preserve">. Watts, R., Zimmerman, J. (1986). </w:t>
      </w:r>
      <w:proofErr w:type="gramStart"/>
      <w:r w:rsidRPr="00AF61D7">
        <w:rPr>
          <w:rFonts w:asciiTheme="majorBidi" w:eastAsia="Times New Roman" w:hAnsiTheme="majorBidi" w:cstheme="majorBidi"/>
          <w:sz w:val="24"/>
          <w:szCs w:val="24"/>
        </w:rPr>
        <w:t>Positive Accounting Theory.</w:t>
      </w:r>
      <w:proofErr w:type="gramEnd"/>
      <w:r w:rsidRPr="00AF61D7">
        <w:rPr>
          <w:rFonts w:asciiTheme="majorBidi" w:eastAsia="Times New Roman" w:hAnsiTheme="majorBidi" w:cstheme="majorBidi"/>
          <w:sz w:val="24"/>
          <w:szCs w:val="24"/>
        </w:rPr>
        <w:t xml:space="preserve"> Prentice-Hall Inc</w:t>
      </w:r>
    </w:p>
    <w:p w:rsidR="00C55904" w:rsidRDefault="00C55904"/>
    <w:p w:rsidR="00C55904" w:rsidRDefault="00C55904"/>
    <w:p w:rsidR="00C55904" w:rsidRDefault="00C55904"/>
    <w:p w:rsidR="00C55904" w:rsidRDefault="00C55904"/>
    <w:p w:rsidR="00C55904" w:rsidRDefault="00C55904"/>
    <w:p w:rsidR="00C55904" w:rsidRDefault="00C55904"/>
    <w:p w:rsidR="00C55904" w:rsidRDefault="00C55904"/>
    <w:p w:rsidR="00C55904" w:rsidRDefault="00C55904"/>
    <w:p w:rsidR="00C55904" w:rsidRDefault="00C55904"/>
    <w:sectPr w:rsidR="00C5590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1A" w:rsidRDefault="00FE241A" w:rsidP="00C55904">
      <w:pPr>
        <w:spacing w:after="0" w:line="240" w:lineRule="auto"/>
      </w:pPr>
      <w:r>
        <w:separator/>
      </w:r>
    </w:p>
  </w:endnote>
  <w:endnote w:type="continuationSeparator" w:id="0">
    <w:p w:rsidR="00FE241A" w:rsidRDefault="00FE241A" w:rsidP="00C55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1A" w:rsidRDefault="00FE241A" w:rsidP="00C55904">
      <w:pPr>
        <w:spacing w:after="0" w:line="240" w:lineRule="auto"/>
      </w:pPr>
      <w:r>
        <w:separator/>
      </w:r>
    </w:p>
  </w:footnote>
  <w:footnote w:type="continuationSeparator" w:id="0">
    <w:p w:rsidR="00FE241A" w:rsidRDefault="00FE241A" w:rsidP="00C55904">
      <w:pPr>
        <w:spacing w:after="0" w:line="240" w:lineRule="auto"/>
      </w:pPr>
      <w:r>
        <w:continuationSeparator/>
      </w:r>
    </w:p>
  </w:footnote>
  <w:footnote w:id="1">
    <w:p w:rsidR="00C55904" w:rsidRPr="00267D90" w:rsidRDefault="00C55904" w:rsidP="00C55904">
      <w:pPr>
        <w:pStyle w:val="FootnoteText"/>
        <w:rPr>
          <w:rFonts w:asciiTheme="majorBidi" w:hAnsiTheme="majorBidi" w:cstheme="majorBidi"/>
          <w:sz w:val="16"/>
          <w:szCs w:val="16"/>
          <w:lang w:bidi="fa-IR"/>
        </w:rPr>
      </w:pPr>
      <w:r w:rsidRPr="00267D90">
        <w:rPr>
          <w:rFonts w:asciiTheme="majorBidi" w:hAnsiTheme="majorBidi" w:cstheme="majorBidi"/>
          <w:sz w:val="16"/>
          <w:szCs w:val="16"/>
          <w:vertAlign w:val="superscript"/>
        </w:rPr>
        <w:t>1</w:t>
      </w:r>
      <w:r w:rsidRPr="00267D90">
        <w:rPr>
          <w:rFonts w:asciiTheme="majorBidi" w:hAnsiTheme="majorBidi" w:cstheme="majorBidi"/>
          <w:sz w:val="16"/>
          <w:szCs w:val="16"/>
        </w:rPr>
        <w:t>. Eykel,1981,p69</w:t>
      </w:r>
      <w:r w:rsidRPr="00267D90">
        <w:rPr>
          <w:rFonts w:asciiTheme="majorBidi" w:hAnsiTheme="majorBidi" w:cstheme="majorBidi"/>
          <w:sz w:val="16"/>
          <w:szCs w:val="16"/>
          <w:rtl/>
        </w:rPr>
        <w:t xml:space="preserve"> </w:t>
      </w:r>
    </w:p>
  </w:footnote>
  <w:footnote w:id="2">
    <w:p w:rsidR="00C55904" w:rsidRPr="00267D90" w:rsidRDefault="00C55904" w:rsidP="00C55904">
      <w:pPr>
        <w:pStyle w:val="FootnoteText"/>
        <w:rPr>
          <w:rFonts w:asciiTheme="majorBidi" w:hAnsiTheme="majorBidi" w:cstheme="majorBidi"/>
          <w:sz w:val="16"/>
          <w:szCs w:val="16"/>
        </w:rPr>
      </w:pPr>
      <w:r w:rsidRPr="00267D90">
        <w:rPr>
          <w:rFonts w:asciiTheme="majorBidi" w:hAnsiTheme="majorBidi" w:cstheme="majorBidi"/>
          <w:sz w:val="16"/>
          <w:szCs w:val="16"/>
          <w:vertAlign w:val="superscript"/>
        </w:rPr>
        <w:t>2</w:t>
      </w:r>
      <w:r w:rsidRPr="00267D90">
        <w:rPr>
          <w:rFonts w:asciiTheme="majorBidi" w:hAnsiTheme="majorBidi" w:cstheme="majorBidi"/>
          <w:sz w:val="16"/>
          <w:szCs w:val="16"/>
        </w:rPr>
        <w:t>. Naturally Smooth</w:t>
      </w:r>
    </w:p>
  </w:footnote>
  <w:footnote w:id="3">
    <w:p w:rsidR="00C55904" w:rsidRPr="00267D90" w:rsidRDefault="00C55904" w:rsidP="00C55904">
      <w:pPr>
        <w:pStyle w:val="FootnoteText"/>
        <w:rPr>
          <w:rFonts w:asciiTheme="majorBidi" w:hAnsiTheme="majorBidi" w:cstheme="majorBidi"/>
          <w:sz w:val="16"/>
          <w:szCs w:val="16"/>
        </w:rPr>
      </w:pPr>
      <w:r>
        <w:rPr>
          <w:rStyle w:val="FootnoteReference"/>
          <w:rFonts w:asciiTheme="majorBidi" w:hAnsiTheme="majorBidi" w:cstheme="majorBidi" w:hint="cs"/>
          <w:sz w:val="16"/>
          <w:szCs w:val="16"/>
          <w:rtl/>
        </w:rPr>
        <w:t>1</w:t>
      </w:r>
      <w:r w:rsidRPr="00267D90">
        <w:rPr>
          <w:rFonts w:asciiTheme="majorBidi" w:hAnsiTheme="majorBidi" w:cstheme="majorBidi"/>
          <w:sz w:val="16"/>
          <w:szCs w:val="16"/>
        </w:rPr>
        <w:t>.Intentionally Being Smoothed by Management</w:t>
      </w:r>
      <w:r w:rsidRPr="00267D90">
        <w:rPr>
          <w:rFonts w:asciiTheme="majorBidi" w:hAnsiTheme="majorBidi" w:cstheme="majorBidi"/>
          <w:sz w:val="16"/>
          <w:szCs w:val="16"/>
          <w:rtl/>
        </w:rPr>
        <w:t xml:space="preserve"> </w:t>
      </w:r>
    </w:p>
  </w:footnote>
  <w:footnote w:id="4">
    <w:p w:rsidR="00C55904" w:rsidRPr="007B0DEB" w:rsidRDefault="00C55904" w:rsidP="00C55904">
      <w:pPr>
        <w:pStyle w:val="FootnoteText"/>
        <w:rPr>
          <w:rFonts w:asciiTheme="majorBidi" w:hAnsiTheme="majorBidi" w:cstheme="majorBidi"/>
          <w:sz w:val="24"/>
          <w:szCs w:val="24"/>
        </w:rPr>
      </w:pPr>
      <w:r>
        <w:rPr>
          <w:rStyle w:val="FootnoteReference"/>
          <w:rFonts w:asciiTheme="majorBidi" w:hAnsiTheme="majorBidi" w:cstheme="majorBidi" w:hint="cs"/>
          <w:sz w:val="16"/>
          <w:szCs w:val="16"/>
          <w:rtl/>
        </w:rPr>
        <w:t>2</w:t>
      </w:r>
      <w:r w:rsidRPr="00267D90">
        <w:rPr>
          <w:rFonts w:asciiTheme="majorBidi" w:hAnsiTheme="majorBidi" w:cstheme="majorBidi"/>
          <w:sz w:val="16"/>
          <w:szCs w:val="16"/>
        </w:rPr>
        <w:t>.Real Smoothing</w:t>
      </w:r>
      <w:r w:rsidRPr="00267D90">
        <w:rPr>
          <w:rFonts w:asciiTheme="majorBidi" w:hAnsiTheme="majorBidi" w:cstheme="majorBidi"/>
          <w:sz w:val="16"/>
          <w:szCs w:val="16"/>
          <w:rtl/>
        </w:rPr>
        <w:t xml:space="preserve"> </w:t>
      </w:r>
    </w:p>
  </w:footnote>
  <w:footnote w:id="5">
    <w:p w:rsidR="00C55904" w:rsidRPr="00E82C0A" w:rsidRDefault="00C55904" w:rsidP="00C55904">
      <w:pPr>
        <w:pStyle w:val="FootnoteText"/>
        <w:rPr>
          <w:rFonts w:asciiTheme="majorBidi" w:hAnsiTheme="majorBidi" w:cstheme="majorBidi"/>
          <w:sz w:val="16"/>
          <w:szCs w:val="16"/>
        </w:rPr>
      </w:pPr>
      <w:r>
        <w:rPr>
          <w:rFonts w:asciiTheme="majorBidi" w:hAnsiTheme="majorBidi" w:cstheme="majorBidi" w:hint="cs"/>
          <w:sz w:val="16"/>
          <w:szCs w:val="16"/>
          <w:vertAlign w:val="superscript"/>
          <w:rtl/>
        </w:rPr>
        <w:t>3</w:t>
      </w:r>
      <w:r w:rsidRPr="00E82C0A">
        <w:rPr>
          <w:rFonts w:asciiTheme="majorBidi" w:hAnsiTheme="majorBidi" w:cstheme="majorBidi"/>
          <w:sz w:val="16"/>
          <w:szCs w:val="16"/>
        </w:rPr>
        <w:t>. Artificial Smoothing</w:t>
      </w:r>
    </w:p>
    <w:p w:rsidR="00C55904" w:rsidRPr="00932BE9" w:rsidRDefault="00C55904" w:rsidP="00C55904">
      <w:pPr>
        <w:pStyle w:val="FootnoteText"/>
        <w:rPr>
          <w:rFonts w:asciiTheme="majorBidi" w:hAnsiTheme="majorBidi" w:cstheme="majorBidi"/>
          <w:color w:val="FFFFFF" w:themeColor="background1"/>
          <w:sz w:val="16"/>
          <w:szCs w:val="16"/>
        </w:rPr>
      </w:pPr>
      <w:r w:rsidRPr="00932BE9">
        <w:rPr>
          <w:rFonts w:asciiTheme="majorBidi" w:hAnsiTheme="majorBidi" w:cstheme="majorBidi"/>
          <w:color w:val="FFFFFF" w:themeColor="background1"/>
          <w:sz w:val="16"/>
          <w:szCs w:val="16"/>
          <w:vertAlign w:val="superscript"/>
        </w:rPr>
        <w:t>2</w:t>
      </w:r>
      <w:r w:rsidRPr="00932BE9">
        <w:rPr>
          <w:rFonts w:asciiTheme="majorBidi" w:hAnsiTheme="majorBidi" w:cstheme="majorBidi"/>
          <w:color w:val="FFFFFF" w:themeColor="background1"/>
          <w:sz w:val="16"/>
          <w:szCs w:val="16"/>
        </w:rPr>
        <w:t xml:space="preserve">. Albrecht </w:t>
      </w:r>
      <w:proofErr w:type="spellStart"/>
      <w:r w:rsidRPr="00932BE9">
        <w:rPr>
          <w:rFonts w:asciiTheme="majorBidi" w:hAnsiTheme="majorBidi" w:cstheme="majorBidi"/>
          <w:color w:val="FFFFFF" w:themeColor="background1"/>
          <w:sz w:val="16"/>
          <w:szCs w:val="16"/>
        </w:rPr>
        <w:t>w.d</w:t>
      </w:r>
      <w:proofErr w:type="spellEnd"/>
    </w:p>
  </w:footnote>
  <w:footnote w:id="6">
    <w:p w:rsidR="00C55904" w:rsidRDefault="00C55904" w:rsidP="00C55904">
      <w:pPr>
        <w:pStyle w:val="FootnoteText"/>
        <w:rPr>
          <w:rFonts w:asciiTheme="majorBidi" w:hAnsiTheme="majorBidi" w:cstheme="majorBidi"/>
          <w:sz w:val="16"/>
          <w:szCs w:val="16"/>
          <w:rtl/>
        </w:rPr>
      </w:pPr>
      <w:r w:rsidRPr="00E82C0A">
        <w:rPr>
          <w:rFonts w:asciiTheme="majorBidi" w:hAnsiTheme="majorBidi" w:cstheme="majorBidi"/>
          <w:sz w:val="16"/>
          <w:szCs w:val="16"/>
          <w:vertAlign w:val="superscript"/>
        </w:rPr>
        <w:t>2</w:t>
      </w:r>
      <w:r w:rsidRPr="00E82C0A">
        <w:rPr>
          <w:rFonts w:asciiTheme="majorBidi" w:hAnsiTheme="majorBidi" w:cstheme="majorBidi"/>
          <w:sz w:val="16"/>
          <w:szCs w:val="16"/>
        </w:rPr>
        <w:t xml:space="preserve">. Albrecht </w:t>
      </w:r>
      <w:proofErr w:type="spellStart"/>
      <w:r w:rsidRPr="00E82C0A">
        <w:rPr>
          <w:rFonts w:asciiTheme="majorBidi" w:hAnsiTheme="majorBidi" w:cstheme="majorBidi"/>
          <w:sz w:val="16"/>
          <w:szCs w:val="16"/>
        </w:rPr>
        <w:t>w.d</w:t>
      </w:r>
      <w:proofErr w:type="spellEnd"/>
    </w:p>
    <w:p w:rsidR="00C55904" w:rsidRDefault="00C55904" w:rsidP="00C55904">
      <w:pPr>
        <w:pStyle w:val="FootnoteText"/>
        <w:rPr>
          <w:rFonts w:asciiTheme="majorBidi" w:hAnsiTheme="majorBidi" w:cstheme="majorBidi"/>
          <w:sz w:val="16"/>
          <w:szCs w:val="16"/>
          <w:vertAlign w:val="superscript"/>
        </w:rPr>
      </w:pPr>
      <w:r>
        <w:rPr>
          <w:rFonts w:asciiTheme="majorBidi" w:hAnsiTheme="majorBidi" w:cstheme="majorBidi"/>
          <w:sz w:val="16"/>
          <w:szCs w:val="16"/>
        </w:rPr>
        <w:t>2. Monetary income</w:t>
      </w:r>
    </w:p>
    <w:p w:rsidR="00C55904" w:rsidRPr="00E82C0A" w:rsidRDefault="00C55904" w:rsidP="00C55904">
      <w:pPr>
        <w:pStyle w:val="FootnoteText"/>
        <w:rPr>
          <w:rFonts w:asciiTheme="majorBidi" w:hAnsiTheme="majorBidi" w:cstheme="majorBidi"/>
          <w:sz w:val="16"/>
          <w:szCs w:val="16"/>
        </w:rPr>
      </w:pPr>
      <w:r w:rsidRPr="00E82C0A">
        <w:rPr>
          <w:rFonts w:asciiTheme="majorBidi" w:hAnsiTheme="majorBidi" w:cstheme="majorBidi"/>
          <w:sz w:val="16"/>
          <w:szCs w:val="16"/>
          <w:vertAlign w:val="superscript"/>
        </w:rPr>
        <w:t>3</w:t>
      </w:r>
      <w:r w:rsidRPr="00E82C0A">
        <w:rPr>
          <w:rFonts w:asciiTheme="majorBidi" w:hAnsiTheme="majorBidi" w:cstheme="majorBidi"/>
          <w:sz w:val="16"/>
          <w:szCs w:val="16"/>
        </w:rPr>
        <w:t>.Real income</w:t>
      </w:r>
      <w:r w:rsidRPr="00E82C0A">
        <w:rPr>
          <w:rFonts w:asciiTheme="majorBidi" w:hAnsiTheme="majorBidi" w:cstheme="majorBidi"/>
          <w:sz w:val="16"/>
          <w:szCs w:val="16"/>
          <w:rtl/>
        </w:rPr>
        <w:t xml:space="preserve"> </w:t>
      </w:r>
    </w:p>
    <w:p w:rsidR="00C55904" w:rsidRPr="00E82C0A" w:rsidRDefault="00C55904" w:rsidP="00C55904">
      <w:pPr>
        <w:pStyle w:val="FootnoteText"/>
        <w:rPr>
          <w:rFonts w:asciiTheme="majorBidi" w:hAnsiTheme="majorBidi" w:cstheme="majorBidi"/>
          <w:sz w:val="16"/>
          <w:szCs w:val="16"/>
        </w:rPr>
      </w:pPr>
      <w:r w:rsidRPr="00E82C0A">
        <w:rPr>
          <w:rFonts w:asciiTheme="majorBidi" w:hAnsiTheme="majorBidi" w:cstheme="majorBidi"/>
          <w:sz w:val="16"/>
          <w:szCs w:val="16"/>
          <w:vertAlign w:val="superscript"/>
        </w:rPr>
        <w:t>4</w:t>
      </w:r>
      <w:r w:rsidRPr="00E82C0A">
        <w:rPr>
          <w:rFonts w:asciiTheme="majorBidi" w:hAnsiTheme="majorBidi" w:cstheme="majorBidi"/>
          <w:sz w:val="16"/>
          <w:szCs w:val="16"/>
        </w:rPr>
        <w:t>. Asli,2009,p58</w:t>
      </w:r>
    </w:p>
  </w:footnote>
  <w:footnote w:id="7">
    <w:p w:rsidR="00C55904" w:rsidRPr="007B0DEB" w:rsidRDefault="00C55904" w:rsidP="00C55904">
      <w:pPr>
        <w:pStyle w:val="FootnoteText"/>
        <w:rPr>
          <w:rFonts w:asciiTheme="majorBidi" w:hAnsiTheme="majorBidi" w:cstheme="majorBidi"/>
          <w:sz w:val="24"/>
          <w:szCs w:val="24"/>
        </w:rPr>
      </w:pPr>
    </w:p>
  </w:footnote>
  <w:footnote w:id="8">
    <w:p w:rsidR="00C55904" w:rsidRPr="00E82C0A" w:rsidRDefault="00C55904" w:rsidP="00C55904">
      <w:pPr>
        <w:pStyle w:val="FootnoteText"/>
        <w:rPr>
          <w:rFonts w:asciiTheme="majorBidi" w:hAnsiTheme="majorBidi" w:cstheme="majorBidi"/>
          <w:sz w:val="16"/>
          <w:szCs w:val="16"/>
        </w:rPr>
      </w:pPr>
    </w:p>
  </w:footnote>
  <w:footnote w:id="9">
    <w:p w:rsidR="00C55904" w:rsidRPr="007B0DEB" w:rsidRDefault="00C55904" w:rsidP="00C55904">
      <w:pPr>
        <w:pStyle w:val="FootnoteText"/>
        <w:rPr>
          <w:rFonts w:asciiTheme="majorBidi" w:hAnsiTheme="majorBidi" w:cstheme="majorBidi"/>
          <w:sz w:val="24"/>
          <w:szCs w:val="24"/>
          <w:lang w:bidi="fa-IR"/>
        </w:rPr>
      </w:pPr>
    </w:p>
  </w:footnote>
  <w:footnote w:id="10">
    <w:p w:rsidR="00C55904" w:rsidRPr="007B0DEB" w:rsidRDefault="00C55904" w:rsidP="00C55904">
      <w:pPr>
        <w:pStyle w:val="FootnoteText"/>
        <w:rPr>
          <w:rFonts w:asciiTheme="majorBidi" w:hAnsiTheme="majorBidi" w:cstheme="majorBidi"/>
          <w:sz w:val="24"/>
          <w:szCs w:val="24"/>
          <w:lang w:bidi="fa-IR"/>
        </w:rPr>
      </w:pPr>
      <w:r w:rsidRPr="00E82C0A">
        <w:rPr>
          <w:rFonts w:asciiTheme="majorBidi" w:hAnsiTheme="majorBidi" w:cstheme="majorBidi"/>
          <w:sz w:val="16"/>
          <w:szCs w:val="16"/>
          <w:vertAlign w:val="superscript"/>
        </w:rPr>
        <w:t>1</w:t>
      </w:r>
      <w:r w:rsidRPr="00E82C0A">
        <w:rPr>
          <w:rFonts w:asciiTheme="majorBidi" w:hAnsiTheme="majorBidi" w:cstheme="majorBidi"/>
          <w:sz w:val="16"/>
          <w:szCs w:val="16"/>
        </w:rPr>
        <w:t xml:space="preserve">. </w:t>
      </w:r>
      <w:proofErr w:type="spellStart"/>
      <w:r w:rsidRPr="00E82C0A">
        <w:rPr>
          <w:rFonts w:asciiTheme="majorBidi" w:hAnsiTheme="majorBidi" w:cstheme="majorBidi"/>
          <w:sz w:val="16"/>
          <w:szCs w:val="16"/>
        </w:rPr>
        <w:t>Lindhal</w:t>
      </w:r>
      <w:proofErr w:type="spellEnd"/>
    </w:p>
  </w:footnote>
  <w:footnote w:id="11">
    <w:p w:rsidR="00C55904" w:rsidRPr="007B0DEB" w:rsidRDefault="00C55904" w:rsidP="00C55904">
      <w:pPr>
        <w:pStyle w:val="FootnoteText"/>
        <w:rPr>
          <w:rFonts w:asciiTheme="majorBidi" w:hAnsiTheme="majorBidi" w:cstheme="majorBidi"/>
          <w:sz w:val="24"/>
          <w:szCs w:val="24"/>
        </w:rPr>
      </w:pPr>
      <w:r w:rsidRPr="00E82C0A">
        <w:rPr>
          <w:rFonts w:asciiTheme="majorBidi" w:hAnsiTheme="majorBidi" w:cstheme="majorBidi"/>
          <w:sz w:val="16"/>
          <w:szCs w:val="16"/>
          <w:vertAlign w:val="superscript"/>
        </w:rPr>
        <w:t>1</w:t>
      </w:r>
      <w:r w:rsidRPr="00E82C0A">
        <w:rPr>
          <w:rFonts w:asciiTheme="majorBidi" w:hAnsiTheme="majorBidi" w:cstheme="majorBidi"/>
          <w:sz w:val="16"/>
          <w:szCs w:val="16"/>
        </w:rPr>
        <w:t>. Ronen&amp;sadan,1991,p89</w:t>
      </w:r>
    </w:p>
  </w:footnote>
  <w:footnote w:id="12">
    <w:p w:rsidR="00C55904" w:rsidRPr="00E82C0A" w:rsidRDefault="00C55904" w:rsidP="00C55904">
      <w:pPr>
        <w:pStyle w:val="FootnoteText"/>
        <w:rPr>
          <w:rFonts w:asciiTheme="majorBidi" w:hAnsiTheme="majorBidi" w:cstheme="majorBidi"/>
          <w:sz w:val="16"/>
          <w:szCs w:val="16"/>
        </w:rPr>
      </w:pPr>
      <w:r w:rsidRPr="002944C7">
        <w:rPr>
          <w:rFonts w:asciiTheme="majorBidi" w:hAnsiTheme="majorBidi" w:cstheme="majorBidi"/>
          <w:sz w:val="16"/>
          <w:szCs w:val="16"/>
          <w:vertAlign w:val="superscript"/>
        </w:rPr>
        <w:t>2</w:t>
      </w:r>
      <w:r>
        <w:rPr>
          <w:rFonts w:asciiTheme="majorBidi" w:hAnsiTheme="majorBidi" w:cstheme="majorBidi"/>
          <w:sz w:val="16"/>
          <w:szCs w:val="16"/>
        </w:rPr>
        <w:t>.</w:t>
      </w:r>
      <w:r w:rsidRPr="00E82C0A">
        <w:rPr>
          <w:rFonts w:asciiTheme="majorBidi" w:hAnsiTheme="majorBidi" w:cstheme="majorBidi"/>
          <w:sz w:val="16"/>
          <w:szCs w:val="16"/>
        </w:rPr>
        <w:t xml:space="preserve"> Events Occurrences</w:t>
      </w:r>
    </w:p>
  </w:footnote>
  <w:footnote w:id="13">
    <w:p w:rsidR="00C55904" w:rsidRPr="007B0DEB" w:rsidRDefault="00C55904" w:rsidP="00C55904">
      <w:pPr>
        <w:pStyle w:val="FootnoteText"/>
        <w:rPr>
          <w:rFonts w:asciiTheme="majorBidi" w:hAnsiTheme="majorBidi" w:cstheme="majorBidi"/>
          <w:sz w:val="24"/>
          <w:szCs w:val="24"/>
        </w:rPr>
      </w:pPr>
      <w:r w:rsidRPr="00E82C0A">
        <w:rPr>
          <w:rStyle w:val="FootnoteReference"/>
          <w:rFonts w:asciiTheme="majorBidi" w:hAnsiTheme="majorBidi" w:cstheme="majorBidi"/>
          <w:sz w:val="16"/>
          <w:szCs w:val="16"/>
        </w:rPr>
        <w:t>2</w:t>
      </w:r>
      <w:r w:rsidRPr="00E82C0A">
        <w:rPr>
          <w:rFonts w:asciiTheme="majorBidi" w:hAnsiTheme="majorBidi" w:cstheme="majorBidi"/>
          <w:sz w:val="16"/>
          <w:szCs w:val="16"/>
        </w:rPr>
        <w:t>.</w:t>
      </w:r>
      <w:r w:rsidRPr="00E82C0A">
        <w:rPr>
          <w:rFonts w:asciiTheme="majorBidi" w:hAnsiTheme="majorBidi" w:cstheme="majorBidi"/>
          <w:sz w:val="16"/>
          <w:szCs w:val="16"/>
          <w:rtl/>
        </w:rPr>
        <w:t xml:space="preserve"> </w:t>
      </w:r>
      <w:r w:rsidRPr="00E82C0A">
        <w:rPr>
          <w:rFonts w:asciiTheme="majorBidi" w:hAnsiTheme="majorBidi" w:cstheme="majorBidi"/>
          <w:sz w:val="16"/>
          <w:szCs w:val="16"/>
        </w:rPr>
        <w:t>Allocation Over Time</w:t>
      </w:r>
    </w:p>
  </w:footnote>
  <w:footnote w:id="14">
    <w:p w:rsidR="00C55904" w:rsidRDefault="00C55904" w:rsidP="00C55904">
      <w:pPr>
        <w:pStyle w:val="FootnoteText"/>
        <w:rPr>
          <w:rFonts w:asciiTheme="majorBidi" w:hAnsiTheme="majorBidi" w:cstheme="majorBidi"/>
          <w:sz w:val="16"/>
          <w:szCs w:val="16"/>
        </w:rPr>
      </w:pPr>
      <w:r w:rsidRPr="00E82C0A">
        <w:rPr>
          <w:rFonts w:asciiTheme="majorBidi" w:hAnsiTheme="majorBidi" w:cstheme="majorBidi"/>
          <w:sz w:val="16"/>
          <w:szCs w:val="16"/>
          <w:vertAlign w:val="superscript"/>
        </w:rPr>
        <w:t>1</w:t>
      </w:r>
      <w:r w:rsidRPr="00E82C0A">
        <w:rPr>
          <w:rFonts w:asciiTheme="majorBidi" w:hAnsiTheme="majorBidi" w:cstheme="majorBidi"/>
          <w:sz w:val="16"/>
          <w:szCs w:val="16"/>
        </w:rPr>
        <w:t>. Classification</w:t>
      </w:r>
    </w:p>
    <w:p w:rsidR="00C55904" w:rsidRPr="00E82C0A" w:rsidRDefault="00C55904" w:rsidP="00C55904">
      <w:pPr>
        <w:pStyle w:val="FootnoteText"/>
        <w:rPr>
          <w:rFonts w:asciiTheme="majorBidi" w:hAnsiTheme="majorBidi" w:cstheme="majorBidi"/>
          <w:sz w:val="16"/>
          <w:szCs w:val="16"/>
        </w:rPr>
      </w:pPr>
    </w:p>
  </w:footnote>
  <w:footnote w:id="15">
    <w:p w:rsidR="00C55904" w:rsidRPr="00805253" w:rsidRDefault="00C55904" w:rsidP="00C55904">
      <w:pPr>
        <w:pStyle w:val="FootnoteText"/>
        <w:rPr>
          <w:rFonts w:asciiTheme="majorBidi" w:hAnsiTheme="majorBidi" w:cstheme="majorBidi"/>
          <w:sz w:val="16"/>
          <w:szCs w:val="16"/>
        </w:rPr>
      </w:pPr>
      <w:r w:rsidRPr="00805253">
        <w:rPr>
          <w:rFonts w:asciiTheme="majorBidi" w:hAnsiTheme="majorBidi" w:cstheme="majorBidi"/>
          <w:sz w:val="16"/>
          <w:szCs w:val="16"/>
          <w:vertAlign w:val="superscript"/>
        </w:rPr>
        <w:t>1</w:t>
      </w:r>
      <w:r w:rsidRPr="00805253">
        <w:rPr>
          <w:rFonts w:asciiTheme="majorBidi" w:hAnsiTheme="majorBidi" w:cstheme="majorBidi"/>
          <w:sz w:val="16"/>
          <w:szCs w:val="16"/>
        </w:rPr>
        <w:t>.Manipulation of gross revenue</w:t>
      </w:r>
    </w:p>
  </w:footnote>
  <w:footnote w:id="16">
    <w:p w:rsidR="00C55904" w:rsidRPr="00805253" w:rsidRDefault="00C55904" w:rsidP="00C55904">
      <w:pPr>
        <w:pStyle w:val="FootnoteText"/>
        <w:rPr>
          <w:rFonts w:asciiTheme="majorBidi" w:hAnsiTheme="majorBidi" w:cstheme="majorBidi"/>
          <w:sz w:val="16"/>
          <w:szCs w:val="16"/>
        </w:rPr>
      </w:pPr>
      <w:r w:rsidRPr="00805253">
        <w:rPr>
          <w:rFonts w:asciiTheme="majorBidi" w:hAnsiTheme="majorBidi" w:cstheme="majorBidi"/>
          <w:sz w:val="16"/>
          <w:szCs w:val="16"/>
          <w:vertAlign w:val="superscript"/>
        </w:rPr>
        <w:t>1</w:t>
      </w:r>
      <w:r w:rsidRPr="00805253">
        <w:rPr>
          <w:rFonts w:asciiTheme="majorBidi" w:hAnsiTheme="majorBidi" w:cstheme="majorBidi"/>
          <w:sz w:val="16"/>
          <w:szCs w:val="16"/>
        </w:rPr>
        <w:t>. Improving share holders welfare</w:t>
      </w:r>
    </w:p>
  </w:footnote>
  <w:footnote w:id="17">
    <w:p w:rsidR="00C55904" w:rsidRPr="007B0DEB" w:rsidRDefault="00C55904" w:rsidP="00C55904">
      <w:pPr>
        <w:pStyle w:val="FootnoteText"/>
        <w:rPr>
          <w:rFonts w:asciiTheme="majorBidi" w:hAnsiTheme="majorBidi" w:cstheme="majorBidi"/>
          <w:sz w:val="24"/>
          <w:szCs w:val="24"/>
        </w:rPr>
      </w:pPr>
      <w:r>
        <w:rPr>
          <w:rFonts w:asciiTheme="majorBidi" w:hAnsiTheme="majorBidi" w:cstheme="majorBidi"/>
          <w:sz w:val="16"/>
          <w:szCs w:val="16"/>
          <w:vertAlign w:val="superscript"/>
        </w:rPr>
        <w:t>1</w:t>
      </w:r>
      <w:r>
        <w:rPr>
          <w:rFonts w:asciiTheme="majorBidi" w:hAnsiTheme="majorBidi" w:cstheme="majorBidi"/>
          <w:sz w:val="16"/>
          <w:szCs w:val="16"/>
        </w:rPr>
        <w:t>.</w:t>
      </w:r>
      <w:r w:rsidRPr="00805253">
        <w:rPr>
          <w:rFonts w:asciiTheme="majorBidi" w:hAnsiTheme="majorBidi" w:cstheme="majorBidi"/>
          <w:sz w:val="16"/>
          <w:szCs w:val="16"/>
        </w:rPr>
        <w:t>Facilitating the predictability of income</w:t>
      </w:r>
    </w:p>
  </w:footnote>
  <w:footnote w:id="18">
    <w:p w:rsidR="00C55904" w:rsidRPr="00805253" w:rsidRDefault="00C55904" w:rsidP="00C55904">
      <w:pPr>
        <w:pStyle w:val="FootnoteText"/>
        <w:rPr>
          <w:rFonts w:asciiTheme="majorBidi" w:hAnsiTheme="majorBidi" w:cstheme="majorBidi"/>
          <w:sz w:val="16"/>
          <w:szCs w:val="16"/>
        </w:rPr>
      </w:pPr>
      <w:r>
        <w:rPr>
          <w:rFonts w:asciiTheme="majorBidi" w:hAnsiTheme="majorBidi" w:cstheme="majorBidi"/>
          <w:sz w:val="16"/>
          <w:szCs w:val="16"/>
          <w:vertAlign w:val="superscript"/>
        </w:rPr>
        <w:t>2.</w:t>
      </w:r>
      <w:r w:rsidRPr="00805253">
        <w:rPr>
          <w:rFonts w:asciiTheme="majorBidi" w:hAnsiTheme="majorBidi" w:cstheme="majorBidi"/>
          <w:sz w:val="16"/>
          <w:szCs w:val="16"/>
        </w:rPr>
        <w:t xml:space="preserve"> Enhancing the managers welfare</w:t>
      </w:r>
    </w:p>
  </w:footnote>
  <w:footnote w:id="19">
    <w:p w:rsidR="00C55904" w:rsidRPr="00805253" w:rsidRDefault="00C55904" w:rsidP="00C55904">
      <w:pPr>
        <w:pStyle w:val="FootnoteText"/>
        <w:rPr>
          <w:rFonts w:asciiTheme="majorBidi" w:hAnsiTheme="majorBidi" w:cstheme="majorBidi"/>
          <w:sz w:val="16"/>
          <w:szCs w:val="16"/>
        </w:rPr>
      </w:pPr>
      <w:r>
        <w:rPr>
          <w:rStyle w:val="FootnoteReference"/>
          <w:rFonts w:asciiTheme="majorBidi" w:hAnsiTheme="majorBidi" w:cstheme="majorBidi"/>
          <w:sz w:val="16"/>
          <w:szCs w:val="16"/>
        </w:rPr>
        <w:t>3.</w:t>
      </w:r>
      <w:r w:rsidRPr="00805253">
        <w:rPr>
          <w:rFonts w:asciiTheme="majorBidi" w:hAnsiTheme="majorBidi" w:cstheme="majorBidi"/>
          <w:sz w:val="16"/>
          <w:szCs w:val="16"/>
        </w:rPr>
        <w:t>Eisfeldt,2003,p79</w:t>
      </w:r>
    </w:p>
  </w:footnote>
  <w:footnote w:id="20">
    <w:p w:rsidR="00C55904" w:rsidRPr="00C01AD0" w:rsidRDefault="00C55904" w:rsidP="00C55904">
      <w:pPr>
        <w:pStyle w:val="FootnoteText"/>
        <w:rPr>
          <w:rStyle w:val="FootnoteReference"/>
          <w:rFonts w:asciiTheme="majorBidi" w:hAnsiTheme="majorBidi" w:cstheme="majorBidi"/>
          <w:sz w:val="16"/>
          <w:szCs w:val="16"/>
        </w:rPr>
      </w:pPr>
      <w:r w:rsidRPr="00C01AD0">
        <w:rPr>
          <w:rFonts w:asciiTheme="majorBidi" w:hAnsiTheme="majorBidi" w:cstheme="majorBidi"/>
          <w:sz w:val="16"/>
          <w:szCs w:val="16"/>
          <w:vertAlign w:val="superscript"/>
        </w:rPr>
        <w:t>1</w:t>
      </w:r>
      <w:r w:rsidRPr="00C01AD0">
        <w:rPr>
          <w:rFonts w:asciiTheme="majorBidi" w:hAnsiTheme="majorBidi" w:cstheme="majorBidi"/>
          <w:sz w:val="16"/>
          <w:szCs w:val="16"/>
        </w:rPr>
        <w:t>. Box-Jenkins</w:t>
      </w:r>
    </w:p>
  </w:footnote>
  <w:footnote w:id="21">
    <w:p w:rsidR="00C55904" w:rsidRPr="00FE277E" w:rsidRDefault="00C55904" w:rsidP="00C55904">
      <w:pPr>
        <w:pStyle w:val="FootnoteText"/>
        <w:rPr>
          <w:rFonts w:asciiTheme="majorBidi" w:hAnsiTheme="majorBidi" w:cstheme="majorBidi"/>
        </w:rPr>
      </w:pPr>
      <w:r w:rsidRPr="00FE277E">
        <w:rPr>
          <w:rFonts w:asciiTheme="majorBidi" w:hAnsiTheme="majorBidi" w:cstheme="majorBidi"/>
          <w:vertAlign w:val="superscript"/>
        </w:rPr>
        <w:t>2</w:t>
      </w:r>
      <w:r w:rsidRPr="00FE277E">
        <w:rPr>
          <w:rFonts w:asciiTheme="majorBidi" w:hAnsiTheme="majorBidi" w:cstheme="majorBidi"/>
        </w:rPr>
        <w:t>.Eckel</w:t>
      </w:r>
    </w:p>
  </w:footnote>
  <w:footnote w:id="22">
    <w:p w:rsidR="00C55904" w:rsidRPr="00FE277E" w:rsidRDefault="00C55904" w:rsidP="00C55904">
      <w:pPr>
        <w:pStyle w:val="FootnoteText"/>
        <w:rPr>
          <w:rFonts w:asciiTheme="majorBidi" w:hAnsiTheme="majorBidi" w:cstheme="majorBidi"/>
          <w:sz w:val="16"/>
          <w:szCs w:val="16"/>
        </w:rPr>
      </w:pPr>
      <w:r w:rsidRPr="00FE277E">
        <w:rPr>
          <w:rFonts w:asciiTheme="majorBidi" w:hAnsiTheme="majorBidi" w:cstheme="majorBidi"/>
          <w:sz w:val="16"/>
          <w:szCs w:val="16"/>
          <w:vertAlign w:val="superscript"/>
        </w:rPr>
        <w:t>1</w:t>
      </w:r>
      <w:r w:rsidRPr="00FE277E">
        <w:rPr>
          <w:rFonts w:asciiTheme="majorBidi" w:hAnsiTheme="majorBidi" w:cstheme="majorBidi"/>
          <w:sz w:val="16"/>
          <w:szCs w:val="16"/>
        </w:rPr>
        <w:t xml:space="preserve">. </w:t>
      </w:r>
      <w:proofErr w:type="spellStart"/>
      <w:r w:rsidRPr="00FE277E">
        <w:rPr>
          <w:rFonts w:asciiTheme="majorBidi" w:hAnsiTheme="majorBidi" w:cstheme="majorBidi"/>
          <w:sz w:val="16"/>
          <w:szCs w:val="16"/>
        </w:rPr>
        <w:t>Emhoff</w:t>
      </w:r>
      <w:proofErr w:type="spellEnd"/>
    </w:p>
  </w:footnote>
  <w:footnote w:id="23">
    <w:p w:rsidR="00C55904" w:rsidRPr="00FE277E" w:rsidRDefault="00C55904" w:rsidP="00C55904">
      <w:pPr>
        <w:pStyle w:val="FootnoteText"/>
        <w:rPr>
          <w:rFonts w:asciiTheme="majorBidi" w:hAnsiTheme="majorBidi" w:cstheme="majorBidi"/>
          <w:sz w:val="16"/>
          <w:szCs w:val="16"/>
        </w:rPr>
      </w:pPr>
      <w:r w:rsidRPr="00FE277E">
        <w:rPr>
          <w:rFonts w:asciiTheme="majorBidi" w:hAnsiTheme="majorBidi" w:cstheme="majorBidi"/>
          <w:sz w:val="16"/>
          <w:szCs w:val="16"/>
          <w:vertAlign w:val="superscript"/>
        </w:rPr>
        <w:t>2</w:t>
      </w:r>
      <w:r w:rsidRPr="00FE277E">
        <w:rPr>
          <w:rFonts w:asciiTheme="majorBidi" w:hAnsiTheme="majorBidi" w:cstheme="majorBidi"/>
          <w:sz w:val="16"/>
          <w:szCs w:val="16"/>
        </w:rPr>
        <w:t>.Eckel</w:t>
      </w:r>
    </w:p>
  </w:footnote>
  <w:footnote w:id="24">
    <w:p w:rsidR="00C55904" w:rsidRPr="00FE277E" w:rsidRDefault="00C55904" w:rsidP="00C55904">
      <w:pPr>
        <w:pStyle w:val="FootnoteText"/>
        <w:rPr>
          <w:rFonts w:asciiTheme="majorBidi" w:hAnsiTheme="majorBidi" w:cstheme="majorBidi"/>
          <w:sz w:val="16"/>
          <w:szCs w:val="16"/>
        </w:rPr>
      </w:pPr>
      <w:r w:rsidRPr="00FE277E">
        <w:rPr>
          <w:rFonts w:asciiTheme="majorBidi" w:hAnsiTheme="majorBidi" w:cstheme="majorBidi"/>
          <w:sz w:val="16"/>
          <w:szCs w:val="16"/>
          <w:vertAlign w:val="superscript"/>
        </w:rPr>
        <w:t>1</w:t>
      </w:r>
      <w:r w:rsidRPr="00FE277E">
        <w:rPr>
          <w:rFonts w:asciiTheme="majorBidi" w:hAnsiTheme="majorBidi" w:cstheme="majorBidi"/>
          <w:sz w:val="16"/>
          <w:szCs w:val="16"/>
        </w:rPr>
        <w:t>.Fama,1992,p56</w:t>
      </w:r>
    </w:p>
  </w:footnote>
  <w:footnote w:id="25">
    <w:p w:rsidR="00C55904" w:rsidRPr="00EE17AE" w:rsidRDefault="00C55904" w:rsidP="00C55904">
      <w:pPr>
        <w:pStyle w:val="FootnoteText"/>
        <w:rPr>
          <w:rFonts w:asciiTheme="majorBidi" w:hAnsiTheme="majorBidi" w:cstheme="majorBidi"/>
          <w:sz w:val="24"/>
          <w:szCs w:val="24"/>
        </w:rPr>
      </w:pPr>
      <w:r w:rsidRPr="00194FAF">
        <w:rPr>
          <w:rFonts w:asciiTheme="majorBidi" w:hAnsiTheme="majorBidi" w:cstheme="majorBidi"/>
          <w:sz w:val="16"/>
          <w:szCs w:val="16"/>
          <w:vertAlign w:val="superscript"/>
        </w:rPr>
        <w:t>2</w:t>
      </w:r>
      <w:r>
        <w:rPr>
          <w:rFonts w:asciiTheme="majorBidi" w:hAnsiTheme="majorBidi" w:cstheme="majorBidi"/>
          <w:sz w:val="16"/>
          <w:szCs w:val="16"/>
        </w:rPr>
        <w:t>.</w:t>
      </w:r>
      <w:r w:rsidRPr="00FE277E">
        <w:rPr>
          <w:rFonts w:asciiTheme="majorBidi" w:hAnsiTheme="majorBidi" w:cstheme="majorBidi"/>
          <w:sz w:val="16"/>
          <w:szCs w:val="16"/>
        </w:rPr>
        <w:t xml:space="preserve">Singhvi,sand </w:t>
      </w:r>
      <w:proofErr w:type="spellStart"/>
      <w:r w:rsidRPr="00FE277E">
        <w:rPr>
          <w:rFonts w:asciiTheme="majorBidi" w:hAnsiTheme="majorBidi" w:cstheme="majorBidi"/>
          <w:sz w:val="16"/>
          <w:szCs w:val="16"/>
        </w:rPr>
        <w:t>H.B.,desia</w:t>
      </w:r>
      <w:proofErr w:type="spellEnd"/>
    </w:p>
  </w:footnote>
  <w:footnote w:id="26">
    <w:p w:rsidR="00C55904" w:rsidRPr="007B0DEB" w:rsidRDefault="00C55904" w:rsidP="00C55904">
      <w:pPr>
        <w:pStyle w:val="FootnoteText"/>
        <w:rPr>
          <w:rFonts w:asciiTheme="majorBidi" w:hAnsiTheme="majorBidi" w:cstheme="majorBidi"/>
          <w:sz w:val="24"/>
          <w:szCs w:val="24"/>
        </w:rPr>
      </w:pPr>
      <w:r>
        <w:rPr>
          <w:rStyle w:val="FootnoteReference"/>
          <w:rFonts w:asciiTheme="majorBidi" w:hAnsiTheme="majorBidi" w:cstheme="majorBidi" w:hint="cs"/>
          <w:sz w:val="16"/>
          <w:szCs w:val="16"/>
          <w:rtl/>
        </w:rPr>
        <w:t>1</w:t>
      </w:r>
      <w:r w:rsidRPr="00FE277E">
        <w:rPr>
          <w:rFonts w:asciiTheme="majorBidi" w:hAnsiTheme="majorBidi" w:cstheme="majorBidi"/>
          <w:sz w:val="16"/>
          <w:szCs w:val="16"/>
        </w:rPr>
        <w:t>.</w:t>
      </w:r>
      <w:proofErr w:type="spellStart"/>
      <w:r w:rsidRPr="00FE277E">
        <w:rPr>
          <w:rFonts w:asciiTheme="majorBidi" w:hAnsiTheme="majorBidi" w:cstheme="majorBidi"/>
          <w:sz w:val="16"/>
          <w:szCs w:val="16"/>
        </w:rPr>
        <w:t>Ashariet</w:t>
      </w:r>
      <w:proofErr w:type="spellEnd"/>
      <w:r w:rsidRPr="00FE277E">
        <w:rPr>
          <w:rFonts w:asciiTheme="majorBidi" w:hAnsiTheme="majorBidi" w:cstheme="majorBidi"/>
          <w:sz w:val="16"/>
          <w:szCs w:val="16"/>
        </w:rPr>
        <w:t xml:space="preserve"> all,2001</w:t>
      </w:r>
    </w:p>
  </w:footnote>
  <w:footnote w:id="27">
    <w:p w:rsidR="00C55904" w:rsidRPr="00EB5DE2" w:rsidRDefault="00C55904" w:rsidP="00C55904">
      <w:pPr>
        <w:pStyle w:val="FootnoteText"/>
        <w:rPr>
          <w:rFonts w:asciiTheme="majorBidi" w:hAnsiTheme="majorBidi" w:cstheme="majorBidi"/>
          <w:sz w:val="16"/>
          <w:szCs w:val="16"/>
        </w:rPr>
      </w:pPr>
      <w:r>
        <w:rPr>
          <w:rFonts w:asciiTheme="majorBidi" w:hAnsiTheme="majorBidi" w:cstheme="majorBidi" w:hint="cs"/>
          <w:sz w:val="16"/>
          <w:szCs w:val="16"/>
          <w:vertAlign w:val="superscript"/>
          <w:rtl/>
        </w:rPr>
        <w:t>2</w:t>
      </w:r>
      <w:r w:rsidRPr="00EB5DE2">
        <w:rPr>
          <w:rFonts w:asciiTheme="majorBidi" w:hAnsiTheme="majorBidi" w:cstheme="majorBidi"/>
          <w:sz w:val="16"/>
          <w:szCs w:val="16"/>
        </w:rPr>
        <w:t>.</w:t>
      </w:r>
      <w:proofErr w:type="spellStart"/>
      <w:r w:rsidRPr="00EB5DE2">
        <w:rPr>
          <w:rFonts w:asciiTheme="majorBidi" w:hAnsiTheme="majorBidi" w:cstheme="majorBidi"/>
          <w:sz w:val="16"/>
          <w:szCs w:val="16"/>
        </w:rPr>
        <w:t>Belkaoui</w:t>
      </w:r>
      <w:proofErr w:type="spellEnd"/>
      <w:r w:rsidRPr="00EB5DE2">
        <w:rPr>
          <w:rFonts w:asciiTheme="majorBidi" w:hAnsiTheme="majorBidi" w:cstheme="majorBidi"/>
          <w:sz w:val="16"/>
          <w:szCs w:val="16"/>
        </w:rPr>
        <w:t xml:space="preserve"> &amp; picur,2004</w:t>
      </w:r>
    </w:p>
  </w:footnote>
  <w:footnote w:id="28">
    <w:p w:rsidR="00C55904" w:rsidRPr="00BC3397" w:rsidRDefault="00C55904" w:rsidP="00C55904">
      <w:pPr>
        <w:pStyle w:val="FootnoteText"/>
        <w:rPr>
          <w:rFonts w:asciiTheme="majorBidi" w:hAnsiTheme="majorBidi" w:cstheme="majorBidi"/>
          <w:sz w:val="16"/>
          <w:szCs w:val="16"/>
        </w:rPr>
      </w:pPr>
      <w:r w:rsidRPr="00BC3397">
        <w:rPr>
          <w:rStyle w:val="FootnoteReference"/>
          <w:rFonts w:asciiTheme="majorBidi" w:hAnsiTheme="majorBidi" w:cstheme="majorBidi"/>
          <w:sz w:val="16"/>
          <w:szCs w:val="16"/>
          <w:rtl/>
        </w:rPr>
        <w:t>1</w:t>
      </w:r>
      <w:r w:rsidRPr="00BC3397">
        <w:rPr>
          <w:rFonts w:asciiTheme="majorBidi" w:hAnsiTheme="majorBidi" w:cstheme="majorBidi"/>
          <w:sz w:val="16"/>
          <w:szCs w:val="16"/>
        </w:rPr>
        <w:t>.</w:t>
      </w:r>
      <w:proofErr w:type="spellStart"/>
      <w:r w:rsidRPr="00BC3397">
        <w:rPr>
          <w:rFonts w:asciiTheme="majorBidi" w:hAnsiTheme="majorBidi" w:cstheme="majorBidi"/>
          <w:sz w:val="16"/>
          <w:szCs w:val="16"/>
        </w:rPr>
        <w:t>Micheleson</w:t>
      </w:r>
      <w:proofErr w:type="spellEnd"/>
      <w:r w:rsidRPr="00BC3397">
        <w:rPr>
          <w:rFonts w:asciiTheme="majorBidi" w:hAnsiTheme="majorBidi" w:cstheme="majorBidi"/>
          <w:sz w:val="16"/>
          <w:szCs w:val="16"/>
        </w:rPr>
        <w:t xml:space="preserve"> &amp; </w:t>
      </w:r>
      <w:proofErr w:type="spellStart"/>
      <w:r w:rsidRPr="00BC3397">
        <w:rPr>
          <w:rFonts w:asciiTheme="majorBidi" w:hAnsiTheme="majorBidi" w:cstheme="majorBidi"/>
          <w:sz w:val="16"/>
          <w:szCs w:val="16"/>
        </w:rPr>
        <w:t>wanger</w:t>
      </w:r>
      <w:proofErr w:type="spellEnd"/>
    </w:p>
  </w:footnote>
  <w:footnote w:id="29">
    <w:p w:rsidR="00C55904" w:rsidRPr="00BC3397" w:rsidRDefault="00C55904" w:rsidP="00C55904">
      <w:pPr>
        <w:pStyle w:val="FootnoteText"/>
        <w:rPr>
          <w:rFonts w:asciiTheme="majorBidi" w:hAnsiTheme="majorBidi" w:cstheme="majorBidi"/>
          <w:sz w:val="16"/>
          <w:szCs w:val="16"/>
        </w:rPr>
      </w:pPr>
      <w:r w:rsidRPr="00BC3397">
        <w:rPr>
          <w:rStyle w:val="FootnoteReference"/>
          <w:rFonts w:asciiTheme="majorBidi" w:hAnsiTheme="majorBidi" w:cstheme="majorBidi"/>
          <w:sz w:val="16"/>
          <w:szCs w:val="16"/>
          <w:rtl/>
        </w:rPr>
        <w:t>2</w:t>
      </w:r>
      <w:r w:rsidRPr="00BC3397">
        <w:rPr>
          <w:rFonts w:asciiTheme="majorBidi" w:hAnsiTheme="majorBidi" w:cstheme="majorBidi"/>
          <w:sz w:val="16"/>
          <w:szCs w:val="16"/>
        </w:rPr>
        <w:t>.</w:t>
      </w:r>
      <w:proofErr w:type="spellStart"/>
      <w:r w:rsidRPr="00BC3397">
        <w:rPr>
          <w:rFonts w:asciiTheme="majorBidi" w:hAnsiTheme="majorBidi" w:cstheme="majorBidi"/>
          <w:sz w:val="16"/>
          <w:szCs w:val="16"/>
        </w:rPr>
        <w:t>Sandp</w:t>
      </w:r>
      <w:proofErr w:type="spellEnd"/>
    </w:p>
  </w:footnote>
  <w:footnote w:id="30">
    <w:p w:rsidR="00C55904" w:rsidRPr="00BC3397" w:rsidRDefault="00C55904" w:rsidP="00C55904">
      <w:pPr>
        <w:pStyle w:val="FootnoteText"/>
        <w:rPr>
          <w:rFonts w:asciiTheme="majorBidi" w:hAnsiTheme="majorBidi" w:cstheme="majorBidi"/>
          <w:sz w:val="16"/>
          <w:szCs w:val="16"/>
          <w:lang w:bidi="fa-IR"/>
        </w:rPr>
      </w:pPr>
      <w:r w:rsidRPr="00BC3397">
        <w:rPr>
          <w:rFonts w:asciiTheme="majorBidi" w:hAnsiTheme="majorBidi" w:cstheme="majorBidi"/>
          <w:sz w:val="16"/>
          <w:szCs w:val="16"/>
          <w:rtl/>
        </w:rPr>
        <w:t>.3</w:t>
      </w:r>
      <w:proofErr w:type="spellStart"/>
      <w:r w:rsidRPr="00BC3397">
        <w:rPr>
          <w:rFonts w:asciiTheme="majorBidi" w:hAnsiTheme="majorBidi" w:cstheme="majorBidi"/>
          <w:sz w:val="16"/>
          <w:szCs w:val="16"/>
        </w:rPr>
        <w:t>Dimitropoulos</w:t>
      </w:r>
      <w:proofErr w:type="spellEnd"/>
      <w:r w:rsidRPr="00BC3397">
        <w:rPr>
          <w:rFonts w:asciiTheme="majorBidi" w:hAnsiTheme="majorBidi" w:cstheme="majorBidi"/>
          <w:sz w:val="16"/>
          <w:szCs w:val="16"/>
        </w:rPr>
        <w:t xml:space="preserve"> &amp; </w:t>
      </w:r>
      <w:proofErr w:type="spellStart"/>
      <w:r w:rsidRPr="00BC3397">
        <w:rPr>
          <w:rFonts w:asciiTheme="majorBidi" w:hAnsiTheme="majorBidi" w:cstheme="majorBidi"/>
          <w:sz w:val="16"/>
          <w:szCs w:val="16"/>
        </w:rPr>
        <w:t>Asteriou</w:t>
      </w:r>
      <w:proofErr w:type="spellEnd"/>
    </w:p>
  </w:footnote>
  <w:footnote w:id="31">
    <w:p w:rsidR="00C55904" w:rsidRPr="00BC3397" w:rsidRDefault="00C55904" w:rsidP="00C55904">
      <w:pPr>
        <w:pStyle w:val="FootnoteText"/>
        <w:rPr>
          <w:rFonts w:asciiTheme="majorBidi" w:hAnsiTheme="majorBidi" w:cstheme="majorBidi"/>
          <w:sz w:val="16"/>
          <w:szCs w:val="16"/>
        </w:rPr>
      </w:pPr>
      <w:r w:rsidRPr="00BC3397">
        <w:rPr>
          <w:rStyle w:val="FootnoteReference"/>
          <w:rFonts w:asciiTheme="majorBidi" w:hAnsiTheme="majorBidi" w:cstheme="majorBidi"/>
          <w:sz w:val="16"/>
          <w:szCs w:val="16"/>
          <w:rtl/>
        </w:rPr>
        <w:t>.4</w:t>
      </w:r>
      <w:proofErr w:type="spellStart"/>
      <w:r w:rsidRPr="00BC3397">
        <w:rPr>
          <w:rFonts w:asciiTheme="majorBidi" w:hAnsiTheme="majorBidi" w:cstheme="majorBidi"/>
          <w:sz w:val="16"/>
          <w:szCs w:val="16"/>
        </w:rPr>
        <w:t>Basu</w:t>
      </w:r>
      <w:proofErr w:type="spellEnd"/>
    </w:p>
  </w:footnote>
  <w:footnote w:id="32">
    <w:p w:rsidR="00C55904" w:rsidRPr="00EB5DE2" w:rsidRDefault="00C55904" w:rsidP="00C55904">
      <w:pPr>
        <w:pStyle w:val="FootnoteText"/>
        <w:rPr>
          <w:rFonts w:asciiTheme="majorBidi" w:hAnsiTheme="majorBidi" w:cstheme="majorBidi"/>
          <w:sz w:val="24"/>
          <w:szCs w:val="24"/>
          <w:rtl/>
        </w:rPr>
      </w:pPr>
      <w:r>
        <w:rPr>
          <w:rStyle w:val="FootnoteReference"/>
          <w:rFonts w:asciiTheme="majorBidi" w:hAnsiTheme="majorBidi" w:cstheme="majorBidi" w:hint="cs"/>
          <w:sz w:val="16"/>
          <w:szCs w:val="16"/>
          <w:rtl/>
        </w:rPr>
        <w:t>5</w:t>
      </w:r>
      <w:r w:rsidRPr="00BC3397">
        <w:rPr>
          <w:rFonts w:asciiTheme="majorBidi" w:hAnsiTheme="majorBidi" w:cstheme="majorBidi"/>
          <w:sz w:val="16"/>
          <w:szCs w:val="16"/>
        </w:rPr>
        <w:t>.</w:t>
      </w:r>
      <w:r w:rsidRPr="00BC3397">
        <w:rPr>
          <w:rFonts w:asciiTheme="majorBidi" w:hAnsiTheme="majorBidi" w:cstheme="majorBidi"/>
          <w:sz w:val="16"/>
          <w:szCs w:val="16"/>
          <w:rtl/>
        </w:rPr>
        <w:t xml:space="preserve"> </w:t>
      </w:r>
      <w:r w:rsidRPr="00BC3397">
        <w:rPr>
          <w:rFonts w:asciiTheme="majorBidi" w:hAnsiTheme="majorBidi" w:cstheme="majorBidi"/>
          <w:sz w:val="16"/>
          <w:szCs w:val="16"/>
        </w:rPr>
        <w:t>Francisco Poveda,2009</w:t>
      </w:r>
    </w:p>
  </w:footnote>
  <w:footnote w:id="33">
    <w:p w:rsidR="00C55904" w:rsidRPr="007C1029" w:rsidRDefault="00C55904" w:rsidP="00C55904">
      <w:pPr>
        <w:pStyle w:val="FootnoteText"/>
        <w:rPr>
          <w:rFonts w:asciiTheme="majorBidi" w:hAnsiTheme="majorBidi" w:cstheme="majorBidi"/>
          <w:sz w:val="16"/>
          <w:szCs w:val="16"/>
        </w:rPr>
      </w:pPr>
      <w:r w:rsidRPr="007C1029">
        <w:rPr>
          <w:rStyle w:val="FootnoteReference"/>
          <w:rFonts w:asciiTheme="majorBidi" w:hAnsiTheme="majorBidi" w:cstheme="majorBidi" w:hint="cs"/>
          <w:sz w:val="16"/>
          <w:szCs w:val="16"/>
          <w:rtl/>
        </w:rPr>
        <w:t>.</w:t>
      </w:r>
      <w:r w:rsidRPr="007C1029">
        <w:rPr>
          <w:rFonts w:asciiTheme="majorBidi" w:hAnsiTheme="majorBidi" w:cstheme="majorBidi" w:hint="cs"/>
          <w:sz w:val="16"/>
          <w:szCs w:val="16"/>
          <w:vertAlign w:val="superscript"/>
          <w:rtl/>
        </w:rPr>
        <w:t>1</w:t>
      </w:r>
      <w:proofErr w:type="spellStart"/>
      <w:r w:rsidRPr="007C1029">
        <w:rPr>
          <w:rFonts w:asciiTheme="majorBidi" w:hAnsiTheme="majorBidi" w:cstheme="majorBidi"/>
          <w:sz w:val="16"/>
          <w:szCs w:val="16"/>
        </w:rPr>
        <w:t>Biks</w:t>
      </w:r>
      <w:proofErr w:type="spellEnd"/>
      <w:r w:rsidRPr="007C1029">
        <w:rPr>
          <w:rFonts w:asciiTheme="majorBidi" w:hAnsiTheme="majorBidi" w:cstheme="majorBidi"/>
          <w:sz w:val="16"/>
          <w:szCs w:val="16"/>
        </w:rPr>
        <w:t xml:space="preserve"> et al</w:t>
      </w:r>
    </w:p>
  </w:footnote>
  <w:footnote w:id="34">
    <w:p w:rsidR="00C55904" w:rsidRPr="00EE17AE" w:rsidRDefault="00C55904" w:rsidP="00C55904">
      <w:pPr>
        <w:pStyle w:val="FootnoteText"/>
        <w:rPr>
          <w:rFonts w:asciiTheme="majorBidi" w:hAnsiTheme="majorBidi" w:cstheme="majorBidi"/>
          <w:sz w:val="24"/>
          <w:szCs w:val="24"/>
          <w:lang w:bidi="fa-IR"/>
        </w:rPr>
      </w:pPr>
      <w:r>
        <w:rPr>
          <w:rFonts w:asciiTheme="majorBidi" w:hAnsiTheme="majorBidi" w:cstheme="majorBidi" w:hint="cs"/>
          <w:sz w:val="16"/>
          <w:szCs w:val="16"/>
          <w:rtl/>
        </w:rPr>
        <w:t>.</w:t>
      </w:r>
      <w:r w:rsidRPr="007C1029">
        <w:rPr>
          <w:rFonts w:asciiTheme="majorBidi" w:hAnsiTheme="majorBidi" w:cstheme="majorBidi" w:hint="cs"/>
          <w:sz w:val="16"/>
          <w:szCs w:val="16"/>
          <w:vertAlign w:val="superscript"/>
          <w:rtl/>
        </w:rPr>
        <w:t>2</w:t>
      </w:r>
      <w:r w:rsidRPr="007C1029">
        <w:rPr>
          <w:rFonts w:asciiTheme="majorBidi" w:hAnsiTheme="majorBidi" w:cstheme="majorBidi"/>
          <w:sz w:val="16"/>
          <w:szCs w:val="16"/>
        </w:rPr>
        <w:t xml:space="preserve"> </w:t>
      </w:r>
      <w:proofErr w:type="spellStart"/>
      <w:r w:rsidRPr="007C1029">
        <w:rPr>
          <w:rFonts w:asciiTheme="majorBidi" w:hAnsiTheme="majorBidi" w:cstheme="majorBidi"/>
          <w:sz w:val="16"/>
          <w:szCs w:val="16"/>
        </w:rPr>
        <w:t>Basu</w:t>
      </w:r>
      <w:proofErr w:type="spellEnd"/>
    </w:p>
  </w:footnote>
  <w:footnote w:id="35">
    <w:p w:rsidR="00C55904" w:rsidRPr="007C1029" w:rsidRDefault="00C55904" w:rsidP="00C55904">
      <w:pPr>
        <w:pStyle w:val="FootnoteText"/>
        <w:rPr>
          <w:rFonts w:asciiTheme="majorBidi" w:hAnsiTheme="majorBidi" w:cstheme="majorBidi"/>
          <w:color w:val="FFFFFF" w:themeColor="background1"/>
          <w:sz w:val="24"/>
          <w:szCs w:val="24"/>
        </w:rPr>
      </w:pPr>
      <w:r w:rsidRPr="007C1029">
        <w:rPr>
          <w:rStyle w:val="FootnoteReference"/>
          <w:rFonts w:asciiTheme="majorBidi" w:hAnsiTheme="majorBidi" w:cstheme="majorBidi"/>
          <w:color w:val="FFFFFF" w:themeColor="background1"/>
          <w:sz w:val="24"/>
          <w:szCs w:val="24"/>
        </w:rPr>
        <w:footnoteRef/>
      </w:r>
      <w:r w:rsidRPr="007C1029">
        <w:rPr>
          <w:rFonts w:asciiTheme="majorBidi" w:hAnsiTheme="majorBidi" w:cstheme="majorBidi"/>
          <w:color w:val="FFFFFF" w:themeColor="background1"/>
          <w:sz w:val="24"/>
          <w:szCs w:val="24"/>
        </w:rPr>
        <w:t>-</w:t>
      </w:r>
      <w:proofErr w:type="spellStart"/>
      <w:r w:rsidRPr="007C1029">
        <w:rPr>
          <w:rFonts w:asciiTheme="majorBidi" w:hAnsiTheme="majorBidi" w:cstheme="majorBidi"/>
          <w:color w:val="FFFFFF" w:themeColor="background1"/>
          <w:sz w:val="24"/>
          <w:szCs w:val="24"/>
        </w:rPr>
        <w:t>Biks</w:t>
      </w:r>
      <w:proofErr w:type="spellEnd"/>
      <w:r w:rsidRPr="007C1029">
        <w:rPr>
          <w:rFonts w:asciiTheme="majorBidi" w:hAnsiTheme="majorBidi" w:cstheme="majorBidi"/>
          <w:color w:val="FFFFFF" w:themeColor="background1"/>
          <w:sz w:val="24"/>
          <w:szCs w:val="24"/>
        </w:rPr>
        <w:t xml:space="preserve">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3CC8"/>
    <w:multiLevelType w:val="hybridMultilevel"/>
    <w:tmpl w:val="7502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85C71"/>
    <w:multiLevelType w:val="hybridMultilevel"/>
    <w:tmpl w:val="F6188232"/>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nsid w:val="7CA75495"/>
    <w:multiLevelType w:val="hybridMultilevel"/>
    <w:tmpl w:val="88907532"/>
    <w:lvl w:ilvl="0" w:tplc="F1A282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5904"/>
    <w:rsid w:val="00195B2F"/>
    <w:rsid w:val="00214F0B"/>
    <w:rsid w:val="00373ED0"/>
    <w:rsid w:val="00B86876"/>
    <w:rsid w:val="00C55904"/>
    <w:rsid w:val="00FE241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3"/>
        <o:r id="V:Rule3" type="connector" idref="#_x0000_s1029"/>
        <o:r id="V:Rule4" type="connector" idref="#_x0000_s1031"/>
        <o:r id="V:Rule5" type="connector" idref="#_x0000_s1034"/>
        <o:r id="V:Rule6" type="connector" idref="#_x0000_s1032"/>
        <o:r id="V:Rule7" type="connector" idref="#_x0000_s1035"/>
        <o:r id="V:Rule8" type="connector" idref="#_x0000_s1027"/>
        <o:r id="V:Rule9" type="connector" idref="#_x0000_s1030"/>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04"/>
    <w:rPr>
      <w:lang w:bidi="ar-SA"/>
    </w:rPr>
  </w:style>
  <w:style w:type="paragraph" w:styleId="Heading1">
    <w:name w:val="heading 1"/>
    <w:aliases w:val="مطالب"/>
    <w:basedOn w:val="Normal"/>
    <w:next w:val="Normal"/>
    <w:link w:val="Heading1Char"/>
    <w:qFormat/>
    <w:rsid w:val="00C55904"/>
    <w:pPr>
      <w:keepNext/>
      <w:bidi/>
      <w:spacing w:after="0" w:line="360" w:lineRule="auto"/>
      <w:jc w:val="both"/>
      <w:outlineLvl w:val="0"/>
    </w:pPr>
    <w:rPr>
      <w:rFonts w:asciiTheme="majorBidi" w:eastAsiaTheme="majorEastAsia" w:hAnsiTheme="majorBidi" w:cstheme="majorBidi"/>
      <w:b/>
      <w:bCs/>
      <w:sz w:val="34"/>
      <w:szCs w:val="34"/>
    </w:rPr>
  </w:style>
  <w:style w:type="paragraph" w:styleId="Heading2">
    <w:name w:val="heading 2"/>
    <w:basedOn w:val="Normal"/>
    <w:next w:val="Normal"/>
    <w:link w:val="Heading2Char"/>
    <w:uiPriority w:val="9"/>
    <w:semiHidden/>
    <w:unhideWhenUsed/>
    <w:qFormat/>
    <w:rsid w:val="00C559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C55904"/>
    <w:rPr>
      <w:rFonts w:asciiTheme="majorBidi" w:eastAsiaTheme="majorEastAsia" w:hAnsiTheme="majorBidi" w:cstheme="majorBidi"/>
      <w:b/>
      <w:bCs/>
      <w:sz w:val="34"/>
      <w:szCs w:val="34"/>
      <w:lang w:bidi="ar-SA"/>
    </w:rPr>
  </w:style>
  <w:style w:type="character" w:customStyle="1" w:styleId="Heading2Char">
    <w:name w:val="Heading 2 Char"/>
    <w:basedOn w:val="DefaultParagraphFont"/>
    <w:link w:val="Heading2"/>
    <w:uiPriority w:val="9"/>
    <w:semiHidden/>
    <w:rsid w:val="00C55904"/>
    <w:rPr>
      <w:rFonts w:asciiTheme="majorHAnsi" w:eastAsiaTheme="majorEastAsia" w:hAnsiTheme="majorHAnsi" w:cstheme="majorBidi"/>
      <w:b/>
      <w:bCs/>
      <w:color w:val="4F81BD" w:themeColor="accent1"/>
      <w:sz w:val="26"/>
      <w:szCs w:val="26"/>
      <w:lang w:bidi="ar-SA"/>
    </w:rPr>
  </w:style>
  <w:style w:type="paragraph" w:styleId="FootnoteText">
    <w:name w:val="footnote text"/>
    <w:aliases w:val="Char"/>
    <w:basedOn w:val="Normal"/>
    <w:link w:val="FootnoteTextChar"/>
    <w:uiPriority w:val="99"/>
    <w:unhideWhenUsed/>
    <w:rsid w:val="00C55904"/>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C55904"/>
    <w:rPr>
      <w:sz w:val="20"/>
      <w:szCs w:val="20"/>
      <w:lang w:bidi="ar-SA"/>
    </w:rPr>
  </w:style>
  <w:style w:type="character" w:styleId="FootnoteReference">
    <w:name w:val="footnote reference"/>
    <w:basedOn w:val="DefaultParagraphFont"/>
    <w:uiPriority w:val="99"/>
    <w:rsid w:val="00C55904"/>
    <w:rPr>
      <w:vertAlign w:val="superscript"/>
    </w:rPr>
  </w:style>
  <w:style w:type="character" w:styleId="Emphasis">
    <w:name w:val="Emphasis"/>
    <w:basedOn w:val="DefaultParagraphFont"/>
    <w:uiPriority w:val="20"/>
    <w:qFormat/>
    <w:rsid w:val="00C55904"/>
    <w:rPr>
      <w:b/>
      <w:bCs/>
      <w:i w:val="0"/>
      <w:iCs w:val="0"/>
    </w:rPr>
  </w:style>
  <w:style w:type="paragraph" w:styleId="NormalWeb">
    <w:name w:val="Normal (Web)"/>
    <w:basedOn w:val="Normal"/>
    <w:unhideWhenUsed/>
    <w:rsid w:val="00C559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5904"/>
    <w:pPr>
      <w:ind w:left="720"/>
      <w:contextualSpacing/>
    </w:pPr>
  </w:style>
  <w:style w:type="character" w:customStyle="1" w:styleId="shorttext">
    <w:name w:val="short_text"/>
    <w:basedOn w:val="DefaultParagraphFont"/>
    <w:rsid w:val="00C55904"/>
  </w:style>
  <w:style w:type="character" w:customStyle="1" w:styleId="hps">
    <w:name w:val="hps"/>
    <w:basedOn w:val="DefaultParagraphFont"/>
    <w:rsid w:val="00C55904"/>
  </w:style>
  <w:style w:type="paragraph" w:styleId="BalloonText">
    <w:name w:val="Balloon Text"/>
    <w:basedOn w:val="Normal"/>
    <w:link w:val="BalloonTextChar"/>
    <w:uiPriority w:val="99"/>
    <w:semiHidden/>
    <w:unhideWhenUsed/>
    <w:rsid w:val="00C5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04"/>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ensani.ir/fa/content/15469/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2017-07-21T13:35:00Z</dcterms:created>
  <dcterms:modified xsi:type="dcterms:W3CDTF">2017-07-21T14:00:00Z</dcterms:modified>
</cp:coreProperties>
</file>